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DE" w:rsidRPr="00030DDE" w:rsidRDefault="00D74BD3" w:rsidP="00D9548E">
      <w:pPr>
        <w:pStyle w:val="Sinespaciado"/>
        <w:jc w:val="center"/>
        <w:rPr>
          <w:b/>
          <w:sz w:val="28"/>
          <w:szCs w:val="28"/>
        </w:rPr>
      </w:pPr>
      <w:r w:rsidRPr="00030DDE">
        <w:rPr>
          <w:b/>
          <w:sz w:val="28"/>
          <w:szCs w:val="28"/>
        </w:rPr>
        <w:t>Programa</w:t>
      </w:r>
      <w:bookmarkStart w:id="0" w:name="_Hlk84346774"/>
    </w:p>
    <w:p w:rsidR="00145220" w:rsidRDefault="00145220" w:rsidP="00145220">
      <w:pPr>
        <w:pStyle w:val="Sinespaciad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145220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Planificación agraria con el uso de tecnologías y participación de los tres niveles de gobierno</w:t>
      </w:r>
    </w:p>
    <w:p w:rsidR="0057089B" w:rsidRPr="008C0572" w:rsidRDefault="0057089B" w:rsidP="0057089B">
      <w:pPr>
        <w:pStyle w:val="Sinespaciado"/>
        <w:rPr>
          <w:rFonts w:ascii="Calibri" w:eastAsia="Times New Roman" w:hAnsi="Calibri" w:cs="Calibri"/>
          <w:bCs/>
          <w:color w:val="222222"/>
          <w:sz w:val="24"/>
          <w:szCs w:val="24"/>
        </w:rPr>
      </w:pPr>
      <w:r w:rsidRPr="008C057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Fecha y hora:</w:t>
      </w:r>
      <w:r w:rsidRPr="008C0572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</w:t>
      </w:r>
      <w:r w:rsidR="00D067CE">
        <w:rPr>
          <w:rFonts w:ascii="Calibri" w:eastAsia="Times New Roman" w:hAnsi="Calibri" w:cs="Calibri"/>
          <w:bCs/>
          <w:color w:val="222222"/>
          <w:sz w:val="24"/>
          <w:szCs w:val="24"/>
        </w:rPr>
        <w:t>2</w:t>
      </w:r>
      <w:r w:rsidR="00145220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Pr="008C0572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de </w:t>
      </w:r>
      <w:r w:rsidR="00145220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setiembre </w:t>
      </w:r>
      <w:r w:rsidRPr="008C0572">
        <w:rPr>
          <w:rFonts w:ascii="Calibri" w:eastAsia="Times New Roman" w:hAnsi="Calibri" w:cs="Calibri"/>
          <w:bCs/>
          <w:color w:val="222222"/>
          <w:sz w:val="24"/>
          <w:szCs w:val="24"/>
        </w:rPr>
        <w:t>202</w:t>
      </w:r>
      <w:r w:rsidR="00D067CE">
        <w:rPr>
          <w:rFonts w:ascii="Calibri" w:eastAsia="Times New Roman" w:hAnsi="Calibri" w:cs="Calibri"/>
          <w:bCs/>
          <w:color w:val="222222"/>
          <w:sz w:val="24"/>
          <w:szCs w:val="24"/>
        </w:rPr>
        <w:t>5</w:t>
      </w:r>
      <w:r w:rsidR="005C0C72">
        <w:rPr>
          <w:rFonts w:ascii="Calibri" w:eastAsia="Times New Roman" w:hAnsi="Calibri" w:cs="Calibri"/>
          <w:bCs/>
          <w:color w:val="222222"/>
          <w:sz w:val="24"/>
          <w:szCs w:val="24"/>
        </w:rPr>
        <w:t>, de 2:3</w:t>
      </w:r>
      <w:r w:rsidRPr="008C0572">
        <w:rPr>
          <w:rFonts w:ascii="Calibri" w:eastAsia="Times New Roman" w:hAnsi="Calibri" w:cs="Calibri"/>
          <w:bCs/>
          <w:color w:val="222222"/>
          <w:sz w:val="24"/>
          <w:szCs w:val="24"/>
        </w:rPr>
        <w:t>0 pm a 5:30 pm, vía Zoom y YouTube.</w:t>
      </w:r>
    </w:p>
    <w:p w:rsidR="0057089B" w:rsidRPr="00B07A69" w:rsidRDefault="0057089B" w:rsidP="00B07A69">
      <w:pPr>
        <w:pStyle w:val="Sinespaciado"/>
      </w:pPr>
      <w:r w:rsidRPr="008C0572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Inscripción:</w:t>
      </w:r>
      <w:r w:rsidRPr="008C0572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</w:t>
      </w:r>
      <w:hyperlink r:id="rId7" w:history="1">
        <w:r w:rsidR="00145220" w:rsidRPr="001873CE">
          <w:rPr>
            <w:rStyle w:val="Hipervnculo"/>
          </w:rPr>
          <w:t>https://forms.gle/BGLuZPhDpZKqFB9R9</w:t>
        </w:r>
      </w:hyperlink>
      <w:r w:rsidR="00145220">
        <w:t xml:space="preserve"> </w:t>
      </w:r>
    </w:p>
    <w:p w:rsidR="008C0572" w:rsidRPr="00D769AF" w:rsidRDefault="008C0572" w:rsidP="0057089B">
      <w:pPr>
        <w:pStyle w:val="Sinespaciado"/>
        <w:jc w:val="both"/>
        <w:rPr>
          <w:b/>
          <w:lang w:val="es-ES"/>
        </w:rPr>
      </w:pPr>
      <w:r w:rsidRPr="00D769AF">
        <w:rPr>
          <w:b/>
          <w:lang w:val="es-ES"/>
        </w:rPr>
        <w:t>Zoom:</w:t>
      </w:r>
      <w:r w:rsidR="00AC36E8" w:rsidRPr="00D769AF">
        <w:rPr>
          <w:b/>
          <w:lang w:val="es-ES"/>
        </w:rPr>
        <w:t xml:space="preserve"> </w:t>
      </w:r>
    </w:p>
    <w:p w:rsidR="00D74BD3" w:rsidRPr="003E0491" w:rsidRDefault="00D74BD3" w:rsidP="0057089B">
      <w:pPr>
        <w:pStyle w:val="Sinespaciado"/>
        <w:jc w:val="both"/>
      </w:pPr>
      <w:r w:rsidRPr="003E0491">
        <w:rPr>
          <w:b/>
        </w:rPr>
        <w:t>Organiza</w:t>
      </w:r>
      <w:r w:rsidRPr="003E0491">
        <w:t>: Ministerio de Desarrollo Agrario y Riego</w:t>
      </w:r>
      <w:r w:rsidR="00145220">
        <w:t xml:space="preserve"> y las Direcciones y gerencias Regionales de Agricultura</w:t>
      </w:r>
      <w:r w:rsidRPr="003E0491">
        <w:t xml:space="preserve">, </w:t>
      </w:r>
      <w:r w:rsidR="000974C7">
        <w:t>a través</w:t>
      </w:r>
      <w:r w:rsidRPr="003E0491">
        <w:t xml:space="preserve"> de la Red Nacional de Difusión de Información Agraria – REDIAGRO.</w:t>
      </w:r>
    </w:p>
    <w:bookmarkEnd w:id="0"/>
    <w:p w:rsidR="00D74BD3" w:rsidRPr="003E0491" w:rsidRDefault="00D74BD3" w:rsidP="00D74BD3">
      <w:pPr>
        <w:pStyle w:val="Sinespaciado"/>
        <w:jc w:val="both"/>
      </w:pPr>
      <w:r w:rsidRPr="003E0491">
        <w:rPr>
          <w:b/>
        </w:rPr>
        <w:t>Dirigido a</w:t>
      </w:r>
      <w:r w:rsidRPr="003E0491">
        <w:t xml:space="preserve">: </w:t>
      </w:r>
      <w:r w:rsidR="00145220">
        <w:t>S</w:t>
      </w:r>
      <w:r w:rsidRPr="003E0491">
        <w:t>ervidores públicos</w:t>
      </w:r>
      <w:r w:rsidR="00145220">
        <w:t xml:space="preserve">, productores y </w:t>
      </w:r>
      <w:r w:rsidR="00145220" w:rsidRPr="003E0491">
        <w:t xml:space="preserve">organizaciones y </w:t>
      </w:r>
      <w:r w:rsidR="00145220">
        <w:t>agrarias, empresarios, profesionales y</w:t>
      </w:r>
      <w:r w:rsidRPr="003E0491">
        <w:t xml:space="preserve"> </w:t>
      </w:r>
      <w:r w:rsidR="000974C7">
        <w:t>estudiantes del mundo académico</w:t>
      </w:r>
      <w:r w:rsidRPr="003E0491">
        <w:t xml:space="preserve"> y público interesado.</w:t>
      </w:r>
    </w:p>
    <w:p w:rsidR="00D74BD3" w:rsidRPr="003E0491" w:rsidRDefault="00D74BD3" w:rsidP="00D74BD3">
      <w:pPr>
        <w:pStyle w:val="Sinespaciado"/>
        <w:jc w:val="both"/>
        <w:rPr>
          <w:b/>
        </w:rPr>
      </w:pPr>
      <w:r w:rsidRPr="003E0491">
        <w:rPr>
          <w:b/>
        </w:rPr>
        <w:t>Objetivos:</w:t>
      </w:r>
    </w:p>
    <w:p w:rsidR="000B247D" w:rsidRDefault="000B247D" w:rsidP="000B247D">
      <w:pPr>
        <w:pStyle w:val="Sinespaciado"/>
        <w:numPr>
          <w:ilvl w:val="0"/>
          <w:numId w:val="3"/>
        </w:numPr>
        <w:ind w:left="142" w:hanging="142"/>
        <w:jc w:val="both"/>
        <w:rPr>
          <w:bCs/>
        </w:rPr>
      </w:pPr>
      <w:r>
        <w:rPr>
          <w:bCs/>
        </w:rPr>
        <w:t>P</w:t>
      </w:r>
      <w:r w:rsidRPr="000B247D">
        <w:rPr>
          <w:bCs/>
        </w:rPr>
        <w:t xml:space="preserve">romover </w:t>
      </w:r>
      <w:r>
        <w:rPr>
          <w:bCs/>
        </w:rPr>
        <w:t xml:space="preserve">una planificación concertada con visión país para lograr el desarrollo, </w:t>
      </w:r>
      <w:r w:rsidRPr="000B247D">
        <w:rPr>
          <w:bCs/>
        </w:rPr>
        <w:t xml:space="preserve">la competitividad y sostenibilidad del sector, </w:t>
      </w:r>
      <w:r>
        <w:rPr>
          <w:bCs/>
        </w:rPr>
        <w:t xml:space="preserve">así como, </w:t>
      </w:r>
      <w:r w:rsidRPr="000B247D">
        <w:rPr>
          <w:bCs/>
        </w:rPr>
        <w:t>optimizar</w:t>
      </w:r>
      <w:r>
        <w:rPr>
          <w:bCs/>
        </w:rPr>
        <w:t xml:space="preserve"> las intervenciones en el campo,</w:t>
      </w:r>
      <w:r w:rsidRPr="000B247D">
        <w:rPr>
          <w:bCs/>
        </w:rPr>
        <w:t xml:space="preserve"> el uso de recursos y garantizar la seguridad alimentaria a través de políticas y estrategias </w:t>
      </w:r>
      <w:r>
        <w:rPr>
          <w:bCs/>
        </w:rPr>
        <w:t xml:space="preserve">eficaces </w:t>
      </w:r>
      <w:r w:rsidRPr="000B247D">
        <w:rPr>
          <w:bCs/>
        </w:rPr>
        <w:t>a</w:t>
      </w:r>
      <w:r>
        <w:rPr>
          <w:bCs/>
        </w:rPr>
        <w:t xml:space="preserve"> mediano y</w:t>
      </w:r>
      <w:r w:rsidRPr="000B247D">
        <w:rPr>
          <w:bCs/>
        </w:rPr>
        <w:t xml:space="preserve"> largo plazo. </w:t>
      </w:r>
    </w:p>
    <w:p w:rsidR="00F50D33" w:rsidRPr="000B247D" w:rsidRDefault="000B247D" w:rsidP="000B247D">
      <w:pPr>
        <w:pStyle w:val="Sinespaciado"/>
        <w:numPr>
          <w:ilvl w:val="0"/>
          <w:numId w:val="3"/>
        </w:numPr>
        <w:ind w:left="142" w:hanging="142"/>
        <w:jc w:val="both"/>
        <w:rPr>
          <w:bCs/>
        </w:rPr>
      </w:pPr>
      <w:r>
        <w:rPr>
          <w:bCs/>
        </w:rPr>
        <w:t>Avizorar</w:t>
      </w:r>
      <w:r w:rsidRPr="000B247D">
        <w:rPr>
          <w:bCs/>
        </w:rPr>
        <w:t xml:space="preserve"> una visión de futuro, </w:t>
      </w:r>
      <w:r>
        <w:rPr>
          <w:bCs/>
        </w:rPr>
        <w:t>de</w:t>
      </w:r>
      <w:r w:rsidRPr="000B247D">
        <w:rPr>
          <w:bCs/>
        </w:rPr>
        <w:t xml:space="preserve"> recursos </w:t>
      </w:r>
      <w:r>
        <w:rPr>
          <w:bCs/>
        </w:rPr>
        <w:t xml:space="preserve">alineados </w:t>
      </w:r>
      <w:r w:rsidRPr="000B247D">
        <w:rPr>
          <w:bCs/>
        </w:rPr>
        <w:t>en base a prioridades, demandas y necesidades</w:t>
      </w:r>
      <w:r>
        <w:rPr>
          <w:bCs/>
        </w:rPr>
        <w:t xml:space="preserve"> concertadas</w:t>
      </w:r>
      <w:r w:rsidRPr="000B247D">
        <w:rPr>
          <w:bCs/>
        </w:rPr>
        <w:t>, para lograr un desarrollo agrario equitativo y rentable.</w:t>
      </w:r>
      <w:r w:rsidR="00F50D33" w:rsidRPr="000B247D">
        <w:rPr>
          <w:bCs/>
        </w:rPr>
        <w:t xml:space="preserve"> </w:t>
      </w:r>
    </w:p>
    <w:p w:rsidR="00FE2D50" w:rsidRDefault="00FE2D50" w:rsidP="00FE2D50">
      <w:pPr>
        <w:pStyle w:val="Sinespaciado"/>
        <w:numPr>
          <w:ilvl w:val="0"/>
          <w:numId w:val="3"/>
        </w:numPr>
        <w:ind w:left="180" w:hanging="180"/>
        <w:jc w:val="both"/>
        <w:rPr>
          <w:bCs/>
        </w:rPr>
      </w:pPr>
      <w:r>
        <w:rPr>
          <w:bCs/>
        </w:rPr>
        <w:t>F</w:t>
      </w:r>
      <w:r w:rsidRPr="00FE2D50">
        <w:rPr>
          <w:bCs/>
        </w:rPr>
        <w:t xml:space="preserve">ortalecer los conocimientos </w:t>
      </w:r>
      <w:r w:rsidR="008A0933">
        <w:rPr>
          <w:bCs/>
        </w:rPr>
        <w:t>y capacidades de los agentes del agro nacional</w:t>
      </w:r>
      <w:r>
        <w:rPr>
          <w:bCs/>
        </w:rPr>
        <w:t>.</w:t>
      </w:r>
    </w:p>
    <w:p w:rsidR="00B07A69" w:rsidRPr="008C0572" w:rsidRDefault="00B07A69" w:rsidP="000B247D">
      <w:pPr>
        <w:pStyle w:val="Sinespaciado"/>
        <w:ind w:left="180"/>
        <w:jc w:val="both"/>
        <w:rPr>
          <w:bCs/>
        </w:rPr>
      </w:pPr>
    </w:p>
    <w:tbl>
      <w:tblPr>
        <w:tblStyle w:val="Tablaconcuadrcula"/>
        <w:tblW w:w="9805" w:type="dxa"/>
        <w:tblLayout w:type="fixed"/>
        <w:tblLook w:val="04A0" w:firstRow="1" w:lastRow="0" w:firstColumn="1" w:lastColumn="0" w:noHBand="0" w:noVBand="1"/>
      </w:tblPr>
      <w:tblGrid>
        <w:gridCol w:w="1255"/>
        <w:gridCol w:w="4269"/>
        <w:gridCol w:w="4281"/>
      </w:tblGrid>
      <w:tr w:rsidR="00D74BD3" w:rsidRPr="00E43557" w:rsidTr="00824791">
        <w:trPr>
          <w:trHeight w:val="584"/>
        </w:trPr>
        <w:tc>
          <w:tcPr>
            <w:tcW w:w="1255" w:type="dxa"/>
            <w:shd w:val="clear" w:color="auto" w:fill="00B050"/>
            <w:vAlign w:val="center"/>
          </w:tcPr>
          <w:p w:rsidR="00D74BD3" w:rsidRPr="00E43557" w:rsidRDefault="00D74BD3" w:rsidP="00586AE9">
            <w:pPr>
              <w:pStyle w:val="Sinespaciado"/>
              <w:rPr>
                <w:b/>
                <w:color w:val="FFFFFF" w:themeColor="background1"/>
                <w:sz w:val="24"/>
                <w:szCs w:val="24"/>
              </w:rPr>
            </w:pPr>
            <w:r w:rsidRPr="00F05638">
              <w:rPr>
                <w:sz w:val="20"/>
                <w:szCs w:val="20"/>
              </w:rPr>
              <w:t xml:space="preserve"> </w:t>
            </w:r>
            <w:r w:rsidRPr="00E43557">
              <w:rPr>
                <w:b/>
                <w:color w:val="FFFFFF" w:themeColor="background1"/>
                <w:sz w:val="24"/>
                <w:szCs w:val="24"/>
              </w:rPr>
              <w:t>Hora</w:t>
            </w:r>
          </w:p>
        </w:tc>
        <w:tc>
          <w:tcPr>
            <w:tcW w:w="4269" w:type="dxa"/>
            <w:shd w:val="clear" w:color="auto" w:fill="00B050"/>
            <w:vAlign w:val="center"/>
          </w:tcPr>
          <w:p w:rsidR="00D74BD3" w:rsidRPr="00E43557" w:rsidRDefault="00D74BD3" w:rsidP="00586AE9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557">
              <w:rPr>
                <w:b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4281" w:type="dxa"/>
            <w:shd w:val="clear" w:color="auto" w:fill="00B050"/>
            <w:vAlign w:val="center"/>
          </w:tcPr>
          <w:p w:rsidR="00D74BD3" w:rsidRPr="00E43557" w:rsidRDefault="00D74BD3" w:rsidP="00586AE9">
            <w:pPr>
              <w:pStyle w:val="Sinespaciad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557">
              <w:rPr>
                <w:b/>
                <w:color w:val="FFFFFF" w:themeColor="background1"/>
                <w:sz w:val="24"/>
                <w:szCs w:val="24"/>
              </w:rPr>
              <w:t>Responsable</w:t>
            </w:r>
          </w:p>
        </w:tc>
      </w:tr>
      <w:tr w:rsidR="00D74BD3" w:rsidTr="00824791">
        <w:trPr>
          <w:trHeight w:val="858"/>
        </w:trPr>
        <w:tc>
          <w:tcPr>
            <w:tcW w:w="1255" w:type="dxa"/>
            <w:vAlign w:val="center"/>
          </w:tcPr>
          <w:p w:rsidR="00D74BD3" w:rsidRPr="00FC38B1" w:rsidRDefault="00597526" w:rsidP="00B07A69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2</w:t>
            </w:r>
            <w:r w:rsidR="00260D88" w:rsidRPr="00FC38B1">
              <w:rPr>
                <w:rFonts w:cstheme="minorHAnsi"/>
                <w:sz w:val="21"/>
                <w:szCs w:val="21"/>
              </w:rPr>
              <w:t>:</w:t>
            </w:r>
            <w:r w:rsidRPr="00FC38B1">
              <w:rPr>
                <w:rFonts w:cstheme="minorHAnsi"/>
                <w:sz w:val="21"/>
                <w:szCs w:val="21"/>
              </w:rPr>
              <w:t>3</w:t>
            </w:r>
            <w:r w:rsidR="00260D88" w:rsidRPr="00FC38B1">
              <w:rPr>
                <w:rFonts w:cstheme="minorHAnsi"/>
                <w:sz w:val="21"/>
                <w:szCs w:val="21"/>
              </w:rPr>
              <w:t xml:space="preserve">0 – </w:t>
            </w:r>
            <w:r w:rsidRPr="00FC38B1">
              <w:rPr>
                <w:rFonts w:cstheme="minorHAnsi"/>
                <w:sz w:val="21"/>
                <w:szCs w:val="21"/>
              </w:rPr>
              <w:t>2</w:t>
            </w:r>
            <w:r w:rsidR="00260D88" w:rsidRPr="00FC38B1">
              <w:rPr>
                <w:rFonts w:cstheme="minorHAnsi"/>
                <w:sz w:val="21"/>
                <w:szCs w:val="21"/>
              </w:rPr>
              <w:t>:</w:t>
            </w:r>
            <w:r w:rsidRPr="00FC38B1">
              <w:rPr>
                <w:rFonts w:cstheme="minorHAnsi"/>
                <w:sz w:val="21"/>
                <w:szCs w:val="21"/>
              </w:rPr>
              <w:t>4</w:t>
            </w:r>
            <w:r w:rsidR="00B07A69">
              <w:rPr>
                <w:rFonts w:cstheme="minorHAnsi"/>
                <w:sz w:val="21"/>
                <w:szCs w:val="21"/>
              </w:rPr>
              <w:t>0</w:t>
            </w:r>
          </w:p>
        </w:tc>
        <w:tc>
          <w:tcPr>
            <w:tcW w:w="4269" w:type="dxa"/>
            <w:vAlign w:val="center"/>
          </w:tcPr>
          <w:p w:rsidR="00D74BD3" w:rsidRPr="00FC38B1" w:rsidRDefault="00D74BD3" w:rsidP="003C1162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 xml:space="preserve">Palabras </w:t>
            </w:r>
            <w:r w:rsidR="003C1162" w:rsidRPr="00FC38B1">
              <w:rPr>
                <w:rFonts w:cstheme="minorHAnsi"/>
                <w:sz w:val="21"/>
                <w:szCs w:val="21"/>
              </w:rPr>
              <w:t>de bienvenida e inauguración</w:t>
            </w:r>
            <w:r w:rsidRPr="00FC38B1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4281" w:type="dxa"/>
            <w:vAlign w:val="center"/>
          </w:tcPr>
          <w:p w:rsidR="00B07A69" w:rsidRPr="00FC38B1" w:rsidRDefault="000D158D" w:rsidP="00F04AE6">
            <w:pPr>
              <w:pStyle w:val="Sinespaciado"/>
              <w:jc w:val="both"/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César Santisteban Pérez</w:t>
            </w:r>
            <w:r w:rsidR="004D3EA6" w:rsidRPr="00FC38B1">
              <w:rPr>
                <w:rFonts w:cstheme="minorHAnsi"/>
                <w:sz w:val="21"/>
                <w:szCs w:val="21"/>
              </w:rPr>
              <w:t>,</w:t>
            </w:r>
            <w:r w:rsidR="00F51094" w:rsidRPr="00FC38B1">
              <w:rPr>
                <w:rFonts w:cstheme="minorHAnsi"/>
                <w:sz w:val="21"/>
                <w:szCs w:val="21"/>
              </w:rPr>
              <w:t xml:space="preserve"> Director </w:t>
            </w:r>
            <w:r w:rsidRPr="00FC38B1">
              <w:rPr>
                <w:rFonts w:cstheme="minorHAnsi"/>
                <w:sz w:val="21"/>
                <w:szCs w:val="21"/>
              </w:rPr>
              <w:t xml:space="preserve">General </w:t>
            </w:r>
            <w:r w:rsidR="00F51094" w:rsidRPr="00FC38B1">
              <w:rPr>
                <w:rFonts w:cstheme="minorHAnsi"/>
                <w:sz w:val="21"/>
                <w:szCs w:val="21"/>
              </w:rPr>
              <w:t>de Estadística</w:t>
            </w:r>
            <w:r w:rsidR="004D3EA6" w:rsidRPr="00FC38B1">
              <w:rPr>
                <w:rFonts w:cstheme="minorHAnsi"/>
                <w:sz w:val="21"/>
                <w:szCs w:val="21"/>
              </w:rPr>
              <w:t xml:space="preserve">, </w:t>
            </w:r>
            <w:r w:rsidRPr="00FC38B1">
              <w:rPr>
                <w:rFonts w:cstheme="minorHAnsi"/>
                <w:sz w:val="21"/>
                <w:szCs w:val="21"/>
              </w:rPr>
              <w:t xml:space="preserve">Seguimiento y Evaluación de Políticas - </w:t>
            </w:r>
            <w:r w:rsidR="00F51094" w:rsidRPr="00FC38B1">
              <w:rPr>
                <w:rFonts w:cstheme="minorHAnsi"/>
                <w:sz w:val="21"/>
                <w:szCs w:val="21"/>
              </w:rPr>
              <w:t>DGESEP – M</w:t>
            </w:r>
            <w:r w:rsidR="007A6689" w:rsidRPr="00FC38B1">
              <w:rPr>
                <w:rFonts w:cstheme="minorHAnsi"/>
                <w:sz w:val="21"/>
                <w:szCs w:val="21"/>
              </w:rPr>
              <w:t>IDAGRI</w:t>
            </w:r>
            <w:r w:rsidR="00EC522F" w:rsidRPr="00FC38B1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442023" w:rsidTr="00824791">
        <w:trPr>
          <w:trHeight w:val="858"/>
        </w:trPr>
        <w:tc>
          <w:tcPr>
            <w:tcW w:w="1255" w:type="dxa"/>
            <w:vAlign w:val="center"/>
          </w:tcPr>
          <w:p w:rsidR="00442023" w:rsidRPr="00FC38B1" w:rsidRDefault="00442023" w:rsidP="00102205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2:4</w:t>
            </w:r>
            <w:r>
              <w:rPr>
                <w:rFonts w:cstheme="minorHAnsi"/>
                <w:sz w:val="21"/>
                <w:szCs w:val="21"/>
              </w:rPr>
              <w:t>0</w:t>
            </w:r>
            <w:r w:rsidRPr="00FC38B1">
              <w:rPr>
                <w:rFonts w:cstheme="minorHAnsi"/>
                <w:sz w:val="21"/>
                <w:szCs w:val="21"/>
              </w:rPr>
              <w:t>– 3:</w:t>
            </w:r>
            <w:r w:rsidR="003071B6">
              <w:rPr>
                <w:rFonts w:cstheme="minorHAnsi"/>
                <w:sz w:val="21"/>
                <w:szCs w:val="21"/>
              </w:rPr>
              <w:t>0</w:t>
            </w:r>
            <w:r w:rsidR="00102205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269" w:type="dxa"/>
            <w:vAlign w:val="center"/>
          </w:tcPr>
          <w:p w:rsidR="00442023" w:rsidRPr="00B07A69" w:rsidRDefault="00371456" w:rsidP="00371456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OPSAa</w:t>
            </w:r>
            <w:proofErr w:type="spellEnd"/>
            <w:r w:rsidRPr="00371456">
              <w:rPr>
                <w:lang w:val="es-ES"/>
              </w:rPr>
              <w:t xml:space="preserve"> y su aprovechamiento como herramienta digital de apoyo a la planificación y al diálogo de políticas para la agricultura en A</w:t>
            </w:r>
            <w:r>
              <w:rPr>
                <w:lang w:val="es-ES"/>
              </w:rPr>
              <w:t>mérica Latina y el Caribe</w:t>
            </w:r>
            <w:r w:rsidR="00442023">
              <w:rPr>
                <w:lang w:val="es-ES"/>
              </w:rPr>
              <w:t>.</w:t>
            </w:r>
          </w:p>
        </w:tc>
        <w:tc>
          <w:tcPr>
            <w:tcW w:w="4281" w:type="dxa"/>
            <w:vAlign w:val="center"/>
          </w:tcPr>
          <w:p w:rsidR="00442023" w:rsidRPr="00FC38B1" w:rsidRDefault="00371456" w:rsidP="00442023">
            <w:pPr>
              <w:pStyle w:val="Sinespaciad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371456">
              <w:rPr>
                <w:rFonts w:cstheme="minorHAnsi"/>
                <w:color w:val="000000"/>
                <w:sz w:val="21"/>
                <w:szCs w:val="21"/>
              </w:rPr>
              <w:t xml:space="preserve">Joaquín Arias Segura, coordinador del Observatorio de Políticas Públicas para los Sistemas Agroalimentarios </w:t>
            </w:r>
            <w:r>
              <w:rPr>
                <w:rFonts w:cstheme="minorHAnsi"/>
                <w:color w:val="000000"/>
                <w:sz w:val="21"/>
                <w:szCs w:val="21"/>
              </w:rPr>
              <w:t>–</w:t>
            </w:r>
            <w:r w:rsidRPr="00371456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71456">
              <w:rPr>
                <w:rFonts w:cstheme="minorHAnsi"/>
                <w:color w:val="000000"/>
                <w:sz w:val="21"/>
                <w:szCs w:val="21"/>
              </w:rPr>
              <w:t>OPSAa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</w:rPr>
              <w:t xml:space="preserve"> del </w:t>
            </w:r>
            <w:r w:rsidR="00B74A14" w:rsidRPr="00B74A14">
              <w:rPr>
                <w:rFonts w:cstheme="minorHAnsi"/>
                <w:color w:val="000000"/>
                <w:sz w:val="21"/>
                <w:szCs w:val="21"/>
              </w:rPr>
              <w:t>Instituto Interamericano de Cooperación para la Agricultura</w:t>
            </w:r>
            <w:r w:rsidR="00B74A14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A033B8">
              <w:rPr>
                <w:rFonts w:cstheme="minorHAnsi"/>
                <w:color w:val="000000"/>
                <w:sz w:val="21"/>
                <w:szCs w:val="21"/>
              </w:rPr>
              <w:t>–</w:t>
            </w:r>
            <w:r w:rsidR="00B74A14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="00442023">
              <w:rPr>
                <w:rFonts w:cstheme="minorHAnsi"/>
                <w:color w:val="000000"/>
                <w:sz w:val="21"/>
                <w:szCs w:val="21"/>
              </w:rPr>
              <w:t>IICA</w:t>
            </w:r>
            <w:r w:rsidR="00A033B8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</w:tc>
      </w:tr>
      <w:tr w:rsidR="00442023" w:rsidTr="00A033B8">
        <w:trPr>
          <w:trHeight w:val="964"/>
        </w:trPr>
        <w:tc>
          <w:tcPr>
            <w:tcW w:w="1255" w:type="dxa"/>
            <w:vAlign w:val="center"/>
          </w:tcPr>
          <w:p w:rsidR="00442023" w:rsidRPr="00FC38B1" w:rsidRDefault="00442023" w:rsidP="001D6CD2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3:</w:t>
            </w:r>
            <w:r w:rsidR="003071B6">
              <w:rPr>
                <w:rFonts w:cstheme="minorHAnsi"/>
                <w:sz w:val="21"/>
                <w:szCs w:val="21"/>
              </w:rPr>
              <w:t>0</w:t>
            </w:r>
            <w:r w:rsidR="001D6CD2">
              <w:rPr>
                <w:rFonts w:cstheme="minorHAnsi"/>
                <w:sz w:val="21"/>
                <w:szCs w:val="21"/>
              </w:rPr>
              <w:t>5</w:t>
            </w:r>
            <w:r w:rsidRPr="00FC38B1">
              <w:rPr>
                <w:rFonts w:cstheme="minorHAnsi"/>
                <w:sz w:val="21"/>
                <w:szCs w:val="21"/>
              </w:rPr>
              <w:t xml:space="preserve"> – 3:</w:t>
            </w:r>
            <w:r w:rsidR="003071B6">
              <w:rPr>
                <w:rFonts w:cstheme="minorHAnsi"/>
                <w:sz w:val="21"/>
                <w:szCs w:val="21"/>
              </w:rPr>
              <w:t>25</w:t>
            </w:r>
          </w:p>
        </w:tc>
        <w:tc>
          <w:tcPr>
            <w:tcW w:w="4269" w:type="dxa"/>
            <w:vAlign w:val="center"/>
          </w:tcPr>
          <w:p w:rsidR="00442023" w:rsidRPr="00B07A69" w:rsidRDefault="00442023" w:rsidP="0044202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Importancia de la planificación agraria</w:t>
            </w:r>
            <w:r w:rsidR="00AE33EE">
              <w:rPr>
                <w:lang w:val="es-ES"/>
              </w:rPr>
              <w:t xml:space="preserve"> con visión país</w:t>
            </w:r>
            <w:r>
              <w:rPr>
                <w:lang w:val="es-ES"/>
              </w:rPr>
              <w:t>, en el marco de los objetivos nacionales.</w:t>
            </w:r>
          </w:p>
        </w:tc>
        <w:tc>
          <w:tcPr>
            <w:tcW w:w="4281" w:type="dxa"/>
            <w:vAlign w:val="center"/>
          </w:tcPr>
          <w:p w:rsidR="00442023" w:rsidRPr="00FC38B1" w:rsidRDefault="00442023" w:rsidP="00442023">
            <w:pPr>
              <w:pStyle w:val="Sinespaciado"/>
              <w:jc w:val="both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Vlado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146F76">
              <w:rPr>
                <w:rFonts w:cstheme="minorHAnsi"/>
                <w:sz w:val="21"/>
                <w:szCs w:val="21"/>
              </w:rPr>
              <w:t>Castañeda Gonzales</w:t>
            </w:r>
            <w:r>
              <w:rPr>
                <w:rFonts w:cstheme="minorHAnsi"/>
                <w:sz w:val="21"/>
                <w:szCs w:val="21"/>
              </w:rPr>
              <w:t>, Consultor en políticas y gestión pública, ex Secretario de Descentralización de la PCM.</w:t>
            </w:r>
          </w:p>
        </w:tc>
      </w:tr>
      <w:tr w:rsidR="00442023" w:rsidTr="00F04AE6">
        <w:trPr>
          <w:trHeight w:val="568"/>
        </w:trPr>
        <w:tc>
          <w:tcPr>
            <w:tcW w:w="1255" w:type="dxa"/>
            <w:vAlign w:val="center"/>
          </w:tcPr>
          <w:p w:rsidR="00442023" w:rsidRPr="00FC38B1" w:rsidRDefault="00442023" w:rsidP="003071B6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3:</w:t>
            </w:r>
            <w:r w:rsidR="003071B6">
              <w:rPr>
                <w:rFonts w:cstheme="minorHAnsi"/>
                <w:sz w:val="21"/>
                <w:szCs w:val="21"/>
              </w:rPr>
              <w:t>25</w:t>
            </w:r>
            <w:r w:rsidRPr="00FC38B1">
              <w:rPr>
                <w:rFonts w:cstheme="minorHAnsi"/>
                <w:sz w:val="21"/>
                <w:szCs w:val="21"/>
              </w:rPr>
              <w:t xml:space="preserve">– </w:t>
            </w:r>
            <w:r>
              <w:rPr>
                <w:rFonts w:cstheme="minorHAnsi"/>
                <w:sz w:val="21"/>
                <w:szCs w:val="21"/>
              </w:rPr>
              <w:t>4</w:t>
            </w:r>
            <w:r w:rsidRPr="00FC38B1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>00</w:t>
            </w:r>
          </w:p>
        </w:tc>
        <w:tc>
          <w:tcPr>
            <w:tcW w:w="4269" w:type="dxa"/>
            <w:vAlign w:val="center"/>
          </w:tcPr>
          <w:p w:rsidR="00442023" w:rsidRPr="00B07A69" w:rsidRDefault="00442023" w:rsidP="00442023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El uso de las herramientas tecnológicas en la planificación agraria con enfoque territorial. Caso POAR.</w:t>
            </w:r>
          </w:p>
        </w:tc>
        <w:tc>
          <w:tcPr>
            <w:tcW w:w="4281" w:type="dxa"/>
            <w:vAlign w:val="center"/>
          </w:tcPr>
          <w:p w:rsidR="00442023" w:rsidRPr="00FC38B1" w:rsidRDefault="00442023" w:rsidP="001C485A">
            <w:pPr>
              <w:pStyle w:val="Sinespaciado"/>
              <w:ind w:left="-43"/>
              <w:jc w:val="both"/>
              <w:rPr>
                <w:rFonts w:cstheme="minorHAnsi"/>
                <w:sz w:val="21"/>
                <w:szCs w:val="21"/>
                <w:lang w:eastAsia="es-PE"/>
              </w:rPr>
            </w:pPr>
            <w:r w:rsidRPr="00145220">
              <w:rPr>
                <w:rFonts w:cstheme="minorHAnsi"/>
                <w:sz w:val="21"/>
                <w:szCs w:val="21"/>
                <w:lang w:eastAsia="es-PE"/>
              </w:rPr>
              <w:t>Inder Gley Delgado Tuesta, Director de la Oficina de Planeamiento</w:t>
            </w:r>
            <w:r>
              <w:rPr>
                <w:rFonts w:cstheme="minorHAnsi"/>
                <w:sz w:val="21"/>
                <w:szCs w:val="21"/>
                <w:lang w:eastAsia="es-PE"/>
              </w:rPr>
              <w:t xml:space="preserve"> </w:t>
            </w:r>
            <w:r w:rsidR="00A033B8">
              <w:rPr>
                <w:rFonts w:cstheme="minorHAnsi"/>
                <w:sz w:val="21"/>
                <w:szCs w:val="21"/>
                <w:lang w:eastAsia="es-PE"/>
              </w:rPr>
              <w:t>–</w:t>
            </w:r>
            <w:r>
              <w:rPr>
                <w:rFonts w:cstheme="minorHAnsi"/>
                <w:sz w:val="21"/>
                <w:szCs w:val="21"/>
                <w:lang w:eastAsia="es-PE"/>
              </w:rPr>
              <w:t xml:space="preserve"> </w:t>
            </w:r>
            <w:r w:rsidR="001C485A">
              <w:rPr>
                <w:rFonts w:cstheme="minorHAnsi"/>
                <w:sz w:val="21"/>
                <w:szCs w:val="21"/>
                <w:lang w:eastAsia="es-PE"/>
              </w:rPr>
              <w:t>MIDAGRI</w:t>
            </w:r>
            <w:bookmarkStart w:id="1" w:name="_GoBack"/>
            <w:bookmarkEnd w:id="1"/>
            <w:r w:rsidR="00A033B8">
              <w:rPr>
                <w:rFonts w:cstheme="minorHAnsi"/>
                <w:sz w:val="21"/>
                <w:szCs w:val="21"/>
                <w:lang w:eastAsia="es-PE"/>
              </w:rPr>
              <w:t>.</w:t>
            </w:r>
          </w:p>
        </w:tc>
      </w:tr>
      <w:tr w:rsidR="00442023" w:rsidTr="00B54C22">
        <w:trPr>
          <w:trHeight w:val="618"/>
        </w:trPr>
        <w:tc>
          <w:tcPr>
            <w:tcW w:w="1255" w:type="dxa"/>
            <w:vAlign w:val="center"/>
          </w:tcPr>
          <w:p w:rsidR="00442023" w:rsidRPr="00FC38B1" w:rsidRDefault="00442023" w:rsidP="00442023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4:</w:t>
            </w:r>
            <w:r>
              <w:rPr>
                <w:rFonts w:cstheme="minorHAnsi"/>
                <w:sz w:val="21"/>
                <w:szCs w:val="21"/>
              </w:rPr>
              <w:t>00- 4:20</w:t>
            </w:r>
          </w:p>
        </w:tc>
        <w:tc>
          <w:tcPr>
            <w:tcW w:w="4269" w:type="dxa"/>
            <w:vAlign w:val="center"/>
          </w:tcPr>
          <w:p w:rsidR="00442023" w:rsidRPr="00B07A69" w:rsidRDefault="00442023" w:rsidP="00442023">
            <w:pPr>
              <w:pStyle w:val="Sinespaciado"/>
              <w:rPr>
                <w:lang w:val="es-ES"/>
              </w:rPr>
            </w:pPr>
            <w:r w:rsidRPr="00B54C22">
              <w:rPr>
                <w:lang w:val="es-ES"/>
              </w:rPr>
              <w:t xml:space="preserve">10 beneficios </w:t>
            </w:r>
            <w:r>
              <w:rPr>
                <w:lang w:val="es-ES"/>
              </w:rPr>
              <w:t>de las herramientas  tecnológicas implementadas por el MIDAGRI para la planificación agraria.</w:t>
            </w:r>
          </w:p>
        </w:tc>
        <w:tc>
          <w:tcPr>
            <w:tcW w:w="4281" w:type="dxa"/>
            <w:vAlign w:val="center"/>
          </w:tcPr>
          <w:p w:rsidR="00442023" w:rsidRPr="00FC38B1" w:rsidRDefault="00442023" w:rsidP="00442023">
            <w:pPr>
              <w:pStyle w:val="Sinespaciado"/>
              <w:ind w:left="-43"/>
              <w:jc w:val="both"/>
              <w:rPr>
                <w:rFonts w:cstheme="minorHAnsi"/>
                <w:sz w:val="21"/>
                <w:szCs w:val="21"/>
                <w:lang w:eastAsia="es-PE"/>
              </w:rPr>
            </w:pPr>
            <w:r w:rsidRPr="00B13ED6">
              <w:rPr>
                <w:rFonts w:cstheme="minorHAnsi"/>
                <w:sz w:val="21"/>
                <w:szCs w:val="21"/>
              </w:rPr>
              <w:t>Máximo Juárez Amaya, Director de Estadística, e Información Agraria – DGESEP - MIDAGRI.</w:t>
            </w:r>
          </w:p>
        </w:tc>
      </w:tr>
      <w:tr w:rsidR="00442023" w:rsidTr="00824791">
        <w:trPr>
          <w:trHeight w:val="908"/>
        </w:trPr>
        <w:tc>
          <w:tcPr>
            <w:tcW w:w="1255" w:type="dxa"/>
            <w:vAlign w:val="center"/>
          </w:tcPr>
          <w:p w:rsidR="00442023" w:rsidRPr="00FC38B1" w:rsidRDefault="00442023" w:rsidP="00442023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4:</w:t>
            </w:r>
            <w:r>
              <w:rPr>
                <w:rFonts w:cstheme="minorHAnsi"/>
                <w:sz w:val="21"/>
                <w:szCs w:val="21"/>
              </w:rPr>
              <w:t>20</w:t>
            </w:r>
            <w:r w:rsidRPr="00FC38B1">
              <w:rPr>
                <w:rFonts w:cstheme="minorHAnsi"/>
                <w:sz w:val="21"/>
                <w:szCs w:val="21"/>
              </w:rPr>
              <w:t xml:space="preserve"> – </w:t>
            </w:r>
            <w:r>
              <w:rPr>
                <w:rFonts w:cstheme="minorHAnsi"/>
                <w:sz w:val="21"/>
                <w:szCs w:val="21"/>
              </w:rPr>
              <w:t>4</w:t>
            </w:r>
            <w:r w:rsidRPr="00FC38B1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>40</w:t>
            </w:r>
          </w:p>
        </w:tc>
        <w:tc>
          <w:tcPr>
            <w:tcW w:w="4269" w:type="dxa"/>
            <w:vAlign w:val="center"/>
          </w:tcPr>
          <w:p w:rsidR="00442023" w:rsidRPr="00B07A69" w:rsidRDefault="00442023" w:rsidP="00442023">
            <w:pPr>
              <w:pStyle w:val="Sinespaciado"/>
              <w:rPr>
                <w:lang w:val="es-ES"/>
              </w:rPr>
            </w:pPr>
            <w:r>
              <w:t xml:space="preserve">Rol y </w:t>
            </w:r>
            <w:r>
              <w:rPr>
                <w:lang w:val="es-ES"/>
              </w:rPr>
              <w:t>desafíos de los niveles regionales y locales para una planificación agraria estratégica, con enfoque país.</w:t>
            </w:r>
          </w:p>
        </w:tc>
        <w:tc>
          <w:tcPr>
            <w:tcW w:w="4281" w:type="dxa"/>
            <w:vAlign w:val="center"/>
          </w:tcPr>
          <w:p w:rsidR="00442023" w:rsidRPr="00FC38B1" w:rsidRDefault="00442023" w:rsidP="00442023">
            <w:pPr>
              <w:pStyle w:val="Sinespaciado"/>
              <w:ind w:left="-43"/>
              <w:jc w:val="both"/>
              <w:rPr>
                <w:rFonts w:cstheme="minorHAnsi"/>
                <w:sz w:val="21"/>
                <w:szCs w:val="21"/>
                <w:lang w:eastAsia="es-PE"/>
              </w:rPr>
            </w:pPr>
            <w:r>
              <w:rPr>
                <w:rFonts w:cstheme="minorHAnsi"/>
                <w:sz w:val="21"/>
                <w:szCs w:val="21"/>
                <w:lang w:eastAsia="es-PE"/>
              </w:rPr>
              <w:t xml:space="preserve">Francisco Huerta Benites, </w:t>
            </w:r>
            <w:r w:rsidRPr="00146F76">
              <w:rPr>
                <w:rFonts w:cstheme="minorHAnsi"/>
                <w:sz w:val="21"/>
                <w:szCs w:val="21"/>
                <w:lang w:eastAsia="es-PE"/>
              </w:rPr>
              <w:t>consultor en desarrollo territorial, políticas públicas</w:t>
            </w:r>
            <w:r>
              <w:rPr>
                <w:rFonts w:cstheme="minorHAnsi"/>
                <w:sz w:val="21"/>
                <w:szCs w:val="21"/>
                <w:lang w:eastAsia="es-PE"/>
              </w:rPr>
              <w:t xml:space="preserve">, </w:t>
            </w:r>
            <w:r w:rsidRPr="00146F76">
              <w:rPr>
                <w:rFonts w:cstheme="minorHAnsi"/>
                <w:sz w:val="21"/>
                <w:szCs w:val="21"/>
                <w:lang w:eastAsia="es-PE"/>
              </w:rPr>
              <w:t>planificación</w:t>
            </w:r>
            <w:r>
              <w:rPr>
                <w:rFonts w:cstheme="minorHAnsi"/>
                <w:sz w:val="21"/>
                <w:szCs w:val="21"/>
                <w:lang w:eastAsia="es-PE"/>
              </w:rPr>
              <w:t xml:space="preserve"> y</w:t>
            </w:r>
            <w:r w:rsidRPr="00146F76">
              <w:rPr>
                <w:rFonts w:cstheme="minorHAnsi"/>
                <w:sz w:val="21"/>
                <w:szCs w:val="21"/>
                <w:lang w:eastAsia="es-PE"/>
              </w:rPr>
              <w:t xml:space="preserve"> dirección empresarial</w:t>
            </w:r>
            <w:r>
              <w:rPr>
                <w:rFonts w:cstheme="minorHAnsi"/>
                <w:sz w:val="21"/>
                <w:szCs w:val="21"/>
                <w:lang w:eastAsia="es-PE"/>
              </w:rPr>
              <w:t>.</w:t>
            </w:r>
          </w:p>
        </w:tc>
      </w:tr>
      <w:tr w:rsidR="00B54C22" w:rsidTr="00B54C22">
        <w:trPr>
          <w:trHeight w:val="675"/>
        </w:trPr>
        <w:tc>
          <w:tcPr>
            <w:tcW w:w="1255" w:type="dxa"/>
            <w:vAlign w:val="center"/>
          </w:tcPr>
          <w:p w:rsidR="00B54C22" w:rsidRPr="00FC38B1" w:rsidRDefault="00B54C22" w:rsidP="00B74A1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  <w:r w:rsidRPr="00FC38B1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>40 – 5:</w:t>
            </w:r>
            <w:r w:rsidR="00B74A14">
              <w:rPr>
                <w:rFonts w:cstheme="minorHAnsi"/>
                <w:sz w:val="21"/>
                <w:szCs w:val="21"/>
              </w:rPr>
              <w:t>00</w:t>
            </w:r>
          </w:p>
        </w:tc>
        <w:tc>
          <w:tcPr>
            <w:tcW w:w="4269" w:type="dxa"/>
            <w:vAlign w:val="center"/>
          </w:tcPr>
          <w:p w:rsidR="00B54C22" w:rsidRPr="00FC38B1" w:rsidRDefault="00B54C22" w:rsidP="00B54C22">
            <w:pPr>
              <w:pStyle w:val="Sinespaciad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Comentarios finales</w:t>
            </w:r>
          </w:p>
        </w:tc>
        <w:tc>
          <w:tcPr>
            <w:tcW w:w="4281" w:type="dxa"/>
            <w:vAlign w:val="center"/>
          </w:tcPr>
          <w:p w:rsidR="00B54C22" w:rsidRPr="00FC38B1" w:rsidRDefault="00B54C22" w:rsidP="00B54C22">
            <w:pPr>
              <w:pStyle w:val="Sinespaciad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Expositores</w:t>
            </w:r>
          </w:p>
        </w:tc>
      </w:tr>
      <w:tr w:rsidR="00B54C22" w:rsidRPr="00842FF7" w:rsidTr="00B54C22">
        <w:trPr>
          <w:trHeight w:val="557"/>
        </w:trPr>
        <w:tc>
          <w:tcPr>
            <w:tcW w:w="1255" w:type="dxa"/>
            <w:vAlign w:val="center"/>
          </w:tcPr>
          <w:p w:rsidR="00B54C22" w:rsidRPr="00FC38B1" w:rsidRDefault="00B54C22" w:rsidP="00B54C22">
            <w:pPr>
              <w:rPr>
                <w:rFonts w:cstheme="minorHAnsi"/>
                <w:sz w:val="21"/>
                <w:szCs w:val="21"/>
              </w:rPr>
            </w:pPr>
            <w:r w:rsidRPr="00FC38B1">
              <w:rPr>
                <w:rFonts w:cstheme="minorHAnsi"/>
                <w:sz w:val="21"/>
                <w:szCs w:val="21"/>
              </w:rPr>
              <w:t>5:</w:t>
            </w:r>
            <w:r>
              <w:rPr>
                <w:rFonts w:cstheme="minorHAnsi"/>
                <w:sz w:val="21"/>
                <w:szCs w:val="21"/>
              </w:rPr>
              <w:t>0</w:t>
            </w:r>
            <w:r w:rsidRPr="00FC38B1">
              <w:rPr>
                <w:rFonts w:cstheme="minorHAnsi"/>
                <w:sz w:val="21"/>
                <w:szCs w:val="21"/>
              </w:rPr>
              <w:t>0</w:t>
            </w:r>
          </w:p>
        </w:tc>
        <w:tc>
          <w:tcPr>
            <w:tcW w:w="4269" w:type="dxa"/>
            <w:vAlign w:val="center"/>
          </w:tcPr>
          <w:p w:rsidR="00B54C22" w:rsidRDefault="00B54C22" w:rsidP="00B54C22">
            <w:pPr>
              <w:pStyle w:val="Sinespaciad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Clausura</w:t>
            </w:r>
          </w:p>
        </w:tc>
        <w:tc>
          <w:tcPr>
            <w:tcW w:w="4281" w:type="dxa"/>
            <w:vAlign w:val="center"/>
          </w:tcPr>
          <w:p w:rsidR="00B54C22" w:rsidRDefault="00B54C22" w:rsidP="00B54C22">
            <w:pPr>
              <w:pStyle w:val="Sinespaciad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DGESEP</w:t>
            </w:r>
          </w:p>
        </w:tc>
      </w:tr>
    </w:tbl>
    <w:p w:rsidR="00586AE9" w:rsidRPr="00CC600A" w:rsidRDefault="00586AE9" w:rsidP="00300EC4">
      <w:pPr>
        <w:pStyle w:val="Sinespaciado"/>
      </w:pPr>
    </w:p>
    <w:sectPr w:rsidR="00586AE9" w:rsidRPr="00CC600A" w:rsidSect="00586AE9">
      <w:headerReference w:type="default" r:id="rId8"/>
      <w:footerReference w:type="default" r:id="rId9"/>
      <w:pgSz w:w="11906" w:h="16838"/>
      <w:pgMar w:top="144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66" w:rsidRDefault="002D1966">
      <w:pPr>
        <w:spacing w:after="0" w:line="240" w:lineRule="auto"/>
      </w:pPr>
      <w:r>
        <w:separator/>
      </w:r>
    </w:p>
  </w:endnote>
  <w:endnote w:type="continuationSeparator" w:id="0">
    <w:p w:rsidR="002D1966" w:rsidRDefault="002D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E9" w:rsidRPr="00090CD5" w:rsidRDefault="00B9536D">
    <w:pPr>
      <w:pStyle w:val="Piedepgina"/>
      <w:rPr>
        <w:lang w:val="en-US"/>
      </w:rPr>
    </w:pPr>
    <w:r>
      <w:tab/>
    </w:r>
    <w:r>
      <w:tab/>
      <w:t xml:space="preserve">  </w:t>
    </w:r>
    <w:r w:rsidRPr="00B857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66" w:rsidRDefault="002D1966">
      <w:pPr>
        <w:spacing w:after="0" w:line="240" w:lineRule="auto"/>
      </w:pPr>
      <w:r>
        <w:separator/>
      </w:r>
    </w:p>
  </w:footnote>
  <w:footnote w:type="continuationSeparator" w:id="0">
    <w:p w:rsidR="002D1966" w:rsidRDefault="002D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89" w:rsidRDefault="00D64BDF" w:rsidP="00D9548E">
    <w:pPr>
      <w:pStyle w:val="Encabezado"/>
      <w:tabs>
        <w:tab w:val="clear" w:pos="4252"/>
        <w:tab w:val="clear" w:pos="8504"/>
      </w:tabs>
      <w:jc w:val="both"/>
    </w:pPr>
    <w:r w:rsidRPr="00D64BDF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-443865</wp:posOffset>
          </wp:positionV>
          <wp:extent cx="6188710" cy="1546860"/>
          <wp:effectExtent l="0" t="0" r="2540" b="0"/>
          <wp:wrapSquare wrapText="bothSides"/>
          <wp:docPr id="1" name="Imagen 1" descr="C:\Users\dsanchez\Documents\2025\Eventos\Ruta de oportunidades a servicios\Post Ruta-de-oportunidades a los-servicios agrarios_CABEC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anchez\Documents\2025\Eventos\Ruta de oportunidades a servicios\Post Ruta-de-oportunidades a los-servicios agrarios_CABEC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DCD"/>
    <w:multiLevelType w:val="hybridMultilevel"/>
    <w:tmpl w:val="EE5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4AF"/>
    <w:multiLevelType w:val="hybridMultilevel"/>
    <w:tmpl w:val="77962AC2"/>
    <w:lvl w:ilvl="0" w:tplc="46520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5EBE"/>
    <w:multiLevelType w:val="hybridMultilevel"/>
    <w:tmpl w:val="F832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5A1"/>
    <w:multiLevelType w:val="hybridMultilevel"/>
    <w:tmpl w:val="7206E786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505042B1"/>
    <w:multiLevelType w:val="hybridMultilevel"/>
    <w:tmpl w:val="813A1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3AD"/>
    <w:multiLevelType w:val="hybridMultilevel"/>
    <w:tmpl w:val="FE7A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377F"/>
    <w:multiLevelType w:val="hybridMultilevel"/>
    <w:tmpl w:val="76B0C5F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338C3"/>
    <w:multiLevelType w:val="hybridMultilevel"/>
    <w:tmpl w:val="AE043BF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72E34DAC"/>
    <w:multiLevelType w:val="hybridMultilevel"/>
    <w:tmpl w:val="F86C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D3"/>
    <w:rsid w:val="00015313"/>
    <w:rsid w:val="00025931"/>
    <w:rsid w:val="00030DDE"/>
    <w:rsid w:val="0003386B"/>
    <w:rsid w:val="00035929"/>
    <w:rsid w:val="000558A7"/>
    <w:rsid w:val="00056F36"/>
    <w:rsid w:val="00077E54"/>
    <w:rsid w:val="00095788"/>
    <w:rsid w:val="000974C7"/>
    <w:rsid w:val="000A1EE0"/>
    <w:rsid w:val="000B247D"/>
    <w:rsid w:val="000B5C2F"/>
    <w:rsid w:val="000C0664"/>
    <w:rsid w:val="000D158D"/>
    <w:rsid w:val="000E2C2E"/>
    <w:rsid w:val="000E4D4C"/>
    <w:rsid w:val="000F2DCF"/>
    <w:rsid w:val="00102205"/>
    <w:rsid w:val="001130F0"/>
    <w:rsid w:val="00125590"/>
    <w:rsid w:val="00135843"/>
    <w:rsid w:val="001449C9"/>
    <w:rsid w:val="00145220"/>
    <w:rsid w:val="00146F76"/>
    <w:rsid w:val="00154C19"/>
    <w:rsid w:val="001656C5"/>
    <w:rsid w:val="00166B01"/>
    <w:rsid w:val="00171C09"/>
    <w:rsid w:val="00191BE8"/>
    <w:rsid w:val="0019492A"/>
    <w:rsid w:val="001C485A"/>
    <w:rsid w:val="001D3EDE"/>
    <w:rsid w:val="001D6CD2"/>
    <w:rsid w:val="001F2880"/>
    <w:rsid w:val="00202EAC"/>
    <w:rsid w:val="00222502"/>
    <w:rsid w:val="00222747"/>
    <w:rsid w:val="00250158"/>
    <w:rsid w:val="00255001"/>
    <w:rsid w:val="00260D88"/>
    <w:rsid w:val="002741A5"/>
    <w:rsid w:val="002A3663"/>
    <w:rsid w:val="002C50DA"/>
    <w:rsid w:val="002D1966"/>
    <w:rsid w:val="00300EC4"/>
    <w:rsid w:val="003071B6"/>
    <w:rsid w:val="003149B7"/>
    <w:rsid w:val="00315E93"/>
    <w:rsid w:val="00340D0E"/>
    <w:rsid w:val="00371456"/>
    <w:rsid w:val="00384995"/>
    <w:rsid w:val="003917FF"/>
    <w:rsid w:val="003968A6"/>
    <w:rsid w:val="003A1564"/>
    <w:rsid w:val="003B4B51"/>
    <w:rsid w:val="003C1162"/>
    <w:rsid w:val="003D1CB6"/>
    <w:rsid w:val="003D652E"/>
    <w:rsid w:val="00411C5D"/>
    <w:rsid w:val="0041703A"/>
    <w:rsid w:val="00442023"/>
    <w:rsid w:val="00442DE0"/>
    <w:rsid w:val="00464ED7"/>
    <w:rsid w:val="00465759"/>
    <w:rsid w:val="004806F3"/>
    <w:rsid w:val="004901AC"/>
    <w:rsid w:val="004912AC"/>
    <w:rsid w:val="004C77A1"/>
    <w:rsid w:val="004C7BAE"/>
    <w:rsid w:val="004D3EA6"/>
    <w:rsid w:val="004E0330"/>
    <w:rsid w:val="004E2FD7"/>
    <w:rsid w:val="004E6065"/>
    <w:rsid w:val="004E6241"/>
    <w:rsid w:val="004E6A6C"/>
    <w:rsid w:val="004E7849"/>
    <w:rsid w:val="004F173D"/>
    <w:rsid w:val="00513B2B"/>
    <w:rsid w:val="0054544D"/>
    <w:rsid w:val="0054633E"/>
    <w:rsid w:val="00554C35"/>
    <w:rsid w:val="005616B1"/>
    <w:rsid w:val="0057089B"/>
    <w:rsid w:val="005748BB"/>
    <w:rsid w:val="00583F15"/>
    <w:rsid w:val="00586AE9"/>
    <w:rsid w:val="00587AB4"/>
    <w:rsid w:val="00592D25"/>
    <w:rsid w:val="00597526"/>
    <w:rsid w:val="005C0C72"/>
    <w:rsid w:val="005D2546"/>
    <w:rsid w:val="005E1CBB"/>
    <w:rsid w:val="005E3D02"/>
    <w:rsid w:val="005E4CFF"/>
    <w:rsid w:val="005F0E15"/>
    <w:rsid w:val="00602AFF"/>
    <w:rsid w:val="00602B28"/>
    <w:rsid w:val="00602E86"/>
    <w:rsid w:val="006135CF"/>
    <w:rsid w:val="0062115D"/>
    <w:rsid w:val="00623459"/>
    <w:rsid w:val="00631706"/>
    <w:rsid w:val="00651D6B"/>
    <w:rsid w:val="0066720D"/>
    <w:rsid w:val="0069144A"/>
    <w:rsid w:val="006B60AA"/>
    <w:rsid w:val="006C0703"/>
    <w:rsid w:val="006C5A40"/>
    <w:rsid w:val="006D2F03"/>
    <w:rsid w:val="006D6DBD"/>
    <w:rsid w:val="006E0FE0"/>
    <w:rsid w:val="006F1527"/>
    <w:rsid w:val="0070611F"/>
    <w:rsid w:val="00714812"/>
    <w:rsid w:val="00715ED7"/>
    <w:rsid w:val="00737779"/>
    <w:rsid w:val="007444FC"/>
    <w:rsid w:val="007670E5"/>
    <w:rsid w:val="007837F9"/>
    <w:rsid w:val="00794227"/>
    <w:rsid w:val="007A32E7"/>
    <w:rsid w:val="007A6689"/>
    <w:rsid w:val="007B4B45"/>
    <w:rsid w:val="007C1C14"/>
    <w:rsid w:val="007C3DB3"/>
    <w:rsid w:val="007C56AC"/>
    <w:rsid w:val="007C781E"/>
    <w:rsid w:val="007E15AE"/>
    <w:rsid w:val="007E6047"/>
    <w:rsid w:val="007F293E"/>
    <w:rsid w:val="007F4B01"/>
    <w:rsid w:val="00812782"/>
    <w:rsid w:val="008236B5"/>
    <w:rsid w:val="00824791"/>
    <w:rsid w:val="008424EA"/>
    <w:rsid w:val="00860F39"/>
    <w:rsid w:val="008717EA"/>
    <w:rsid w:val="00871B7A"/>
    <w:rsid w:val="008804DF"/>
    <w:rsid w:val="00892A5D"/>
    <w:rsid w:val="008930B0"/>
    <w:rsid w:val="008A0933"/>
    <w:rsid w:val="008C0572"/>
    <w:rsid w:val="008C5AFD"/>
    <w:rsid w:val="008C7EA7"/>
    <w:rsid w:val="008D0585"/>
    <w:rsid w:val="008D205C"/>
    <w:rsid w:val="008D4B43"/>
    <w:rsid w:val="008E2E19"/>
    <w:rsid w:val="008E43F8"/>
    <w:rsid w:val="008E502A"/>
    <w:rsid w:val="008F0B15"/>
    <w:rsid w:val="008F590D"/>
    <w:rsid w:val="00914E13"/>
    <w:rsid w:val="009150B5"/>
    <w:rsid w:val="00945682"/>
    <w:rsid w:val="009674FC"/>
    <w:rsid w:val="00972263"/>
    <w:rsid w:val="009B2E37"/>
    <w:rsid w:val="009D4EC8"/>
    <w:rsid w:val="009E1B60"/>
    <w:rsid w:val="009E2A6D"/>
    <w:rsid w:val="009E5001"/>
    <w:rsid w:val="009F24F7"/>
    <w:rsid w:val="00A02861"/>
    <w:rsid w:val="00A033B8"/>
    <w:rsid w:val="00A0614B"/>
    <w:rsid w:val="00A20395"/>
    <w:rsid w:val="00A267BE"/>
    <w:rsid w:val="00A369AB"/>
    <w:rsid w:val="00A45B58"/>
    <w:rsid w:val="00A46A5A"/>
    <w:rsid w:val="00A4795F"/>
    <w:rsid w:val="00A53D5B"/>
    <w:rsid w:val="00A57946"/>
    <w:rsid w:val="00A727FA"/>
    <w:rsid w:val="00A8465E"/>
    <w:rsid w:val="00AC36E8"/>
    <w:rsid w:val="00AC4083"/>
    <w:rsid w:val="00AD5E45"/>
    <w:rsid w:val="00AE2F3D"/>
    <w:rsid w:val="00AE33EE"/>
    <w:rsid w:val="00AE4278"/>
    <w:rsid w:val="00AF246C"/>
    <w:rsid w:val="00AF4AAD"/>
    <w:rsid w:val="00AF7B50"/>
    <w:rsid w:val="00B00B62"/>
    <w:rsid w:val="00B07A69"/>
    <w:rsid w:val="00B116F5"/>
    <w:rsid w:val="00B13ED6"/>
    <w:rsid w:val="00B27ADB"/>
    <w:rsid w:val="00B369F4"/>
    <w:rsid w:val="00B53A38"/>
    <w:rsid w:val="00B545D0"/>
    <w:rsid w:val="00B54C22"/>
    <w:rsid w:val="00B64554"/>
    <w:rsid w:val="00B74A14"/>
    <w:rsid w:val="00B86D10"/>
    <w:rsid w:val="00B90912"/>
    <w:rsid w:val="00B92ED1"/>
    <w:rsid w:val="00B9536D"/>
    <w:rsid w:val="00BA3E9B"/>
    <w:rsid w:val="00BC3015"/>
    <w:rsid w:val="00BC641C"/>
    <w:rsid w:val="00BE142A"/>
    <w:rsid w:val="00C03F33"/>
    <w:rsid w:val="00C11BCF"/>
    <w:rsid w:val="00C36F33"/>
    <w:rsid w:val="00C42C10"/>
    <w:rsid w:val="00C468A6"/>
    <w:rsid w:val="00C64ACB"/>
    <w:rsid w:val="00C65B8F"/>
    <w:rsid w:val="00C771C8"/>
    <w:rsid w:val="00C81E99"/>
    <w:rsid w:val="00C84B43"/>
    <w:rsid w:val="00CA0DE7"/>
    <w:rsid w:val="00CB40EC"/>
    <w:rsid w:val="00CC2298"/>
    <w:rsid w:val="00CC600A"/>
    <w:rsid w:val="00CE6ABD"/>
    <w:rsid w:val="00CF2370"/>
    <w:rsid w:val="00CF2496"/>
    <w:rsid w:val="00D067CE"/>
    <w:rsid w:val="00D0785E"/>
    <w:rsid w:val="00D12767"/>
    <w:rsid w:val="00D24B06"/>
    <w:rsid w:val="00D3285C"/>
    <w:rsid w:val="00D346A9"/>
    <w:rsid w:val="00D649DD"/>
    <w:rsid w:val="00D64BDF"/>
    <w:rsid w:val="00D74BD3"/>
    <w:rsid w:val="00D769AF"/>
    <w:rsid w:val="00D86165"/>
    <w:rsid w:val="00D9548E"/>
    <w:rsid w:val="00DA5326"/>
    <w:rsid w:val="00DB7A56"/>
    <w:rsid w:val="00DE5612"/>
    <w:rsid w:val="00E27175"/>
    <w:rsid w:val="00E27E5D"/>
    <w:rsid w:val="00E305B1"/>
    <w:rsid w:val="00E526C4"/>
    <w:rsid w:val="00E61994"/>
    <w:rsid w:val="00E7431F"/>
    <w:rsid w:val="00EC0213"/>
    <w:rsid w:val="00EC522F"/>
    <w:rsid w:val="00ED4402"/>
    <w:rsid w:val="00ED6DD8"/>
    <w:rsid w:val="00EE27CD"/>
    <w:rsid w:val="00F04AE6"/>
    <w:rsid w:val="00F123C5"/>
    <w:rsid w:val="00F43A5E"/>
    <w:rsid w:val="00F44658"/>
    <w:rsid w:val="00F50D33"/>
    <w:rsid w:val="00F51094"/>
    <w:rsid w:val="00F5169C"/>
    <w:rsid w:val="00F55A45"/>
    <w:rsid w:val="00F56154"/>
    <w:rsid w:val="00F61845"/>
    <w:rsid w:val="00F64CDF"/>
    <w:rsid w:val="00F73058"/>
    <w:rsid w:val="00F8382F"/>
    <w:rsid w:val="00FA369B"/>
    <w:rsid w:val="00FB0043"/>
    <w:rsid w:val="00FB0725"/>
    <w:rsid w:val="00FC2AAE"/>
    <w:rsid w:val="00FC38B1"/>
    <w:rsid w:val="00FD52AD"/>
    <w:rsid w:val="00FE0642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B6E2"/>
  <w15:chartTrackingRefBased/>
  <w15:docId w15:val="{388C9C49-E4A8-439A-BE97-E60159A0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5E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74BD3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D74BD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74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4BD3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4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BD3"/>
    <w:rPr>
      <w:lang w:val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4BD3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D74BD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52E"/>
    <w:rPr>
      <w:rFonts w:ascii="Segoe UI" w:hAnsi="Segoe UI" w:cs="Segoe UI"/>
      <w:sz w:val="18"/>
      <w:szCs w:val="18"/>
      <w:lang w:val="es-PE"/>
    </w:rPr>
  </w:style>
  <w:style w:type="character" w:customStyle="1" w:styleId="gd">
    <w:name w:val="gd"/>
    <w:basedOn w:val="Fuentedeprrafopredeter"/>
    <w:rsid w:val="00B86D10"/>
  </w:style>
  <w:style w:type="character" w:customStyle="1" w:styleId="go">
    <w:name w:val="go"/>
    <w:basedOn w:val="Fuentedeprrafopredeter"/>
    <w:rsid w:val="00FC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679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</w:div>
      </w:divsChild>
    </w:div>
    <w:div w:id="281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126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</w:div>
      </w:divsChild>
    </w:div>
    <w:div w:id="434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148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</w:div>
      </w:divsChild>
    </w:div>
    <w:div w:id="670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229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</w:div>
      </w:divsChild>
    </w:div>
    <w:div w:id="1246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GLuZPhDpZKqFB9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Delia Sanchez Pisco</dc:creator>
  <cp:keywords/>
  <dc:description/>
  <cp:lastModifiedBy>Carmen Delia Sanchez Pisco</cp:lastModifiedBy>
  <cp:revision>16</cp:revision>
  <cp:lastPrinted>2024-07-31T17:20:00Z</cp:lastPrinted>
  <dcterms:created xsi:type="dcterms:W3CDTF">2025-09-02T19:33:00Z</dcterms:created>
  <dcterms:modified xsi:type="dcterms:W3CDTF">2025-09-17T14:21:00Z</dcterms:modified>
</cp:coreProperties>
</file>