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12EB9" w14:textId="77777777" w:rsidR="007350EB" w:rsidRPr="002D254D" w:rsidRDefault="005D53E6" w:rsidP="008224BE">
      <w:pPr>
        <w:ind w:right="-285"/>
        <w:jc w:val="both"/>
        <w:rPr>
          <w:sz w:val="24"/>
          <w:lang w:val="es-ES_tradnl"/>
        </w:rPr>
      </w:pPr>
      <w:bookmarkStart w:id="0" w:name="_GoBack"/>
      <w:bookmarkEnd w:id="0"/>
      <w:r w:rsidRPr="002D254D">
        <w:rPr>
          <w:noProof/>
          <w:sz w:val="24"/>
          <w:lang w:val="en-US" w:eastAsia="en-US"/>
        </w:rPr>
        <w:drawing>
          <wp:anchor distT="0" distB="0" distL="114300" distR="114300" simplePos="0" relativeHeight="251657728" behindDoc="0" locked="0" layoutInCell="1" allowOverlap="1" wp14:anchorId="7015A72D" wp14:editId="09BB6907">
            <wp:simplePos x="0" y="0"/>
            <wp:positionH relativeFrom="column">
              <wp:posOffset>3460115</wp:posOffset>
            </wp:positionH>
            <wp:positionV relativeFrom="page">
              <wp:posOffset>614045</wp:posOffset>
            </wp:positionV>
            <wp:extent cx="3171190" cy="300355"/>
            <wp:effectExtent l="0" t="0" r="0" b="0"/>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190" cy="30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54D">
        <w:rPr>
          <w:noProof/>
          <w:sz w:val="24"/>
          <w:lang w:val="en-US" w:eastAsia="en-US"/>
        </w:rPr>
        <w:drawing>
          <wp:anchor distT="0" distB="0" distL="114300" distR="114300" simplePos="0" relativeHeight="251658752" behindDoc="1" locked="0" layoutInCell="1" allowOverlap="1" wp14:anchorId="75B8F8CC" wp14:editId="542DA058">
            <wp:simplePos x="0" y="0"/>
            <wp:positionH relativeFrom="column">
              <wp:posOffset>-121285</wp:posOffset>
            </wp:positionH>
            <wp:positionV relativeFrom="paragraph">
              <wp:posOffset>-154305</wp:posOffset>
            </wp:positionV>
            <wp:extent cx="2223135" cy="600710"/>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3135"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A3D47" w14:textId="77777777" w:rsidR="007350EB" w:rsidRPr="002D254D" w:rsidRDefault="007350EB" w:rsidP="008224BE">
      <w:pPr>
        <w:ind w:right="-285"/>
        <w:jc w:val="both"/>
        <w:rPr>
          <w:sz w:val="24"/>
          <w:lang w:val="es-ES_tradnl"/>
        </w:rPr>
      </w:pPr>
    </w:p>
    <w:p w14:paraId="3E8DD756" w14:textId="6E840B3B" w:rsidR="007350EB" w:rsidRPr="002D254D" w:rsidRDefault="000C0379" w:rsidP="003D1FAC">
      <w:pPr>
        <w:ind w:right="-285"/>
        <w:jc w:val="right"/>
        <w:rPr>
          <w:sz w:val="24"/>
          <w:lang w:val="es-ES_tradnl"/>
        </w:rPr>
      </w:pPr>
      <w:r w:rsidRPr="002D254D">
        <w:rPr>
          <w:sz w:val="24"/>
          <w:lang w:val="es-ES_tradnl"/>
        </w:rPr>
        <w:t>SG/</w:t>
      </w:r>
      <w:r w:rsidR="00D75A14">
        <w:rPr>
          <w:sz w:val="24"/>
          <w:lang w:val="es-ES_tradnl"/>
        </w:rPr>
        <w:t>001</w:t>
      </w:r>
      <w:r w:rsidR="00532145">
        <w:rPr>
          <w:sz w:val="24"/>
          <w:lang w:val="es-ES_tradnl"/>
        </w:rPr>
        <w:t>/MEMORIA</w:t>
      </w:r>
    </w:p>
    <w:p w14:paraId="628AD289" w14:textId="4F60E6A4" w:rsidR="007350EB" w:rsidRPr="002D254D" w:rsidRDefault="00AB602E" w:rsidP="003D1FAC">
      <w:pPr>
        <w:ind w:right="-285"/>
        <w:jc w:val="right"/>
        <w:rPr>
          <w:sz w:val="24"/>
          <w:lang w:val="es-ES_tradnl"/>
        </w:rPr>
      </w:pPr>
      <w:r>
        <w:rPr>
          <w:sz w:val="24"/>
          <w:lang w:val="es-ES_tradnl"/>
        </w:rPr>
        <w:t>10</w:t>
      </w:r>
      <w:r w:rsidR="00BE543F">
        <w:rPr>
          <w:sz w:val="24"/>
          <w:lang w:val="es-ES_tradnl"/>
        </w:rPr>
        <w:t xml:space="preserve"> de </w:t>
      </w:r>
      <w:r>
        <w:rPr>
          <w:sz w:val="24"/>
          <w:lang w:val="es-ES_tradnl"/>
        </w:rPr>
        <w:t xml:space="preserve">septiembre </w:t>
      </w:r>
      <w:r w:rsidR="007350EB" w:rsidRPr="002D254D">
        <w:rPr>
          <w:sz w:val="24"/>
          <w:lang w:val="es-ES_tradnl"/>
        </w:rPr>
        <w:t>de 20</w:t>
      </w:r>
      <w:r w:rsidR="00DC2E60">
        <w:rPr>
          <w:sz w:val="24"/>
          <w:lang w:val="es-ES_tradnl"/>
        </w:rPr>
        <w:t>24</w:t>
      </w:r>
    </w:p>
    <w:p w14:paraId="02BBB8E0" w14:textId="77777777" w:rsidR="007350EB" w:rsidRPr="002D254D" w:rsidRDefault="007350EB" w:rsidP="003D1FAC">
      <w:pPr>
        <w:ind w:right="-285"/>
        <w:jc w:val="right"/>
        <w:rPr>
          <w:sz w:val="24"/>
          <w:lang w:val="es-ES_tradnl"/>
        </w:rPr>
      </w:pPr>
    </w:p>
    <w:p w14:paraId="76B01A73" w14:textId="77777777" w:rsidR="007350EB" w:rsidRPr="002D254D" w:rsidRDefault="007350EB" w:rsidP="003D1FAC">
      <w:pPr>
        <w:jc w:val="right"/>
        <w:rPr>
          <w:lang w:val="es-ES_tradnl"/>
        </w:rPr>
      </w:pPr>
    </w:p>
    <w:p w14:paraId="5CF3AD02" w14:textId="77777777" w:rsidR="007350EB" w:rsidRPr="002D254D" w:rsidRDefault="007350EB" w:rsidP="008224BE">
      <w:pPr>
        <w:jc w:val="both"/>
        <w:rPr>
          <w:lang w:val="es-ES_tradnl"/>
        </w:rPr>
      </w:pPr>
    </w:p>
    <w:p w14:paraId="0B410078" w14:textId="77777777" w:rsidR="007350EB" w:rsidRPr="002D254D" w:rsidRDefault="007350EB" w:rsidP="008224BE">
      <w:pPr>
        <w:jc w:val="both"/>
        <w:rPr>
          <w:lang w:val="es-ES_tradnl"/>
        </w:rPr>
      </w:pPr>
    </w:p>
    <w:p w14:paraId="57BBADCB" w14:textId="77777777" w:rsidR="007350EB" w:rsidRPr="002D254D" w:rsidRDefault="005D53E6" w:rsidP="008224BE">
      <w:pPr>
        <w:jc w:val="both"/>
        <w:rPr>
          <w:lang w:val="es-ES_tradnl"/>
        </w:rPr>
      </w:pPr>
      <w:r w:rsidRPr="002D254D">
        <w:rPr>
          <w:noProof/>
          <w:lang w:val="en-US" w:eastAsia="en-US"/>
        </w:rPr>
        <mc:AlternateContent>
          <mc:Choice Requires="wps">
            <w:drawing>
              <wp:anchor distT="0" distB="0" distL="114300" distR="114300" simplePos="0" relativeHeight="251656704" behindDoc="0" locked="0" layoutInCell="0" allowOverlap="1" wp14:anchorId="756D41EF" wp14:editId="7B87523A">
                <wp:simplePos x="0" y="0"/>
                <wp:positionH relativeFrom="column">
                  <wp:posOffset>-990600</wp:posOffset>
                </wp:positionH>
                <wp:positionV relativeFrom="paragraph">
                  <wp:posOffset>129540</wp:posOffset>
                </wp:positionV>
                <wp:extent cx="3606800" cy="0"/>
                <wp:effectExtent l="12700" t="12700" r="0" b="0"/>
                <wp:wrapNone/>
                <wp:docPr id="72645200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06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E367B6" id="Line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0.2pt" to="20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wDqQEAAD0DAAAOAAAAZHJzL2Uyb0RvYy54bWysUttu2zAMfR+wfxD0vtjtsKAz4vShXbeH&#10;bgvQ7QMUXWJhsiiQSuz8/Sg1TXd5K+oHQrz4kOeQq+t5DOJgkTzEXl4sWils1GB83PXy54+7d1dS&#10;UFbRqADR9vJoSV6v375ZTamzlzBAMBYFg0TqptTLIefUNQ3pwY6KFpBs5KQDHFVmF3eNQTUx+hia&#10;y7ZdNhOgSQjaEnH09jEp1xXfOavzd+fIZhF6ybPlarHabbHNeqW6Hao0eH0aQ71gilH5yE3PULcq&#10;K7FH/x/U6DUCgcsLDWMDznltKwdmc9H+w+ZhUMlWLiwOpbNM9Hqw+tvhJm6wjK7n+JDuQf8iFqWZ&#10;EnXnZHEobVBsp69geI1qn6HynR2OwgWfvvD2a4Q5ibkKfDwLbOcsNAffL9vlVct70E+5RnUFovRP&#10;SPmzhVGURy+Dj4W76tThnnIZ6bmkhCPc+RDq/kIUE7f/2H5o6x8EwZuSLXWEu+1NQHFQ5QTqV7bO&#10;aH+VIeyjqWiDVebT6Z2VD49vrg/xpEuRolwYdVswxw0WuOLxjirw6Z7KEfzp16rnq1//BgAA//8D&#10;AFBLAwQUAAYACAAAACEA+0aL/t4AAAAKAQAADwAAAGRycy9kb3ducmV2LnhtbEyPzWrDMBCE74W+&#10;g9hALyGRbNIQXMuhFBooJIf8PIBibWw31spYSuK+fTf00Bx3dpj5Jl8OrhVX7EPjSUMyVSCQSm8b&#10;qjQc9p+TBYgQDVnTekINPxhgWTw/5Saz/kZbvO5iJTiEQmY01DF2mZShrNGZMPUdEv9Ovncm8tlX&#10;0vbmxuGulalSc+lMQ9xQmw4/aizPu4vTEMa03mzXXLpHPKnvcbdauS+tX0bD+xuIiEP8N8Mdn9Gh&#10;YKajv5ANotUwSV7nPCZqSNUMBDtmScrC8U+QRS4fJxS/AAAA//8DAFBLAQItABQABgAIAAAAIQC2&#10;gziS/gAAAOEBAAATAAAAAAAAAAAAAAAAAAAAAABbQ29udGVudF9UeXBlc10ueG1sUEsBAi0AFAAG&#10;AAgAAAAhADj9If/WAAAAlAEAAAsAAAAAAAAAAAAAAAAALwEAAF9yZWxzLy5yZWxzUEsBAi0AFAAG&#10;AAgAAAAhABwRzAOpAQAAPQMAAA4AAAAAAAAAAAAAAAAALgIAAGRycy9lMm9Eb2MueG1sUEsBAi0A&#10;FAAGAAgAAAAhAPtGi/7eAAAACgEAAA8AAAAAAAAAAAAAAAAAAwQAAGRycy9kb3ducmV2LnhtbFBL&#10;BQYAAAAABAAEAPMAAAAOBQAAAAA=&#10;" o:allowincell="f" strokeweight="1.5pt">
                <o:lock v:ext="edit" shapetype="f"/>
              </v:line>
            </w:pict>
          </mc:Fallback>
        </mc:AlternateContent>
      </w:r>
    </w:p>
    <w:p w14:paraId="56A9FD0A" w14:textId="77777777" w:rsidR="00D75A14" w:rsidRDefault="00532145" w:rsidP="00DC2E60">
      <w:pPr>
        <w:jc w:val="both"/>
        <w:rPr>
          <w:sz w:val="18"/>
          <w:szCs w:val="18"/>
          <w:lang w:val="es-ES_tradnl"/>
        </w:rPr>
      </w:pPr>
      <w:r>
        <w:rPr>
          <w:sz w:val="18"/>
          <w:szCs w:val="18"/>
          <w:lang w:val="es-ES_tradnl"/>
        </w:rPr>
        <w:t xml:space="preserve">DIÁLOGO REGIONAL ANDINO </w:t>
      </w:r>
    </w:p>
    <w:p w14:paraId="632FDB10" w14:textId="77777777" w:rsidR="00D75A14" w:rsidRDefault="00532145" w:rsidP="00DC2E60">
      <w:pPr>
        <w:jc w:val="both"/>
        <w:rPr>
          <w:sz w:val="18"/>
          <w:szCs w:val="18"/>
          <w:lang w:val="es-ES_tradnl"/>
        </w:rPr>
      </w:pPr>
      <w:r>
        <w:rPr>
          <w:sz w:val="18"/>
          <w:szCs w:val="18"/>
          <w:lang w:val="es-ES_tradnl"/>
        </w:rPr>
        <w:t xml:space="preserve">SOBRE AGRICULTURA SOSTENIBLE Y </w:t>
      </w:r>
    </w:p>
    <w:p w14:paraId="56073969" w14:textId="525D5FC5" w:rsidR="0003680C" w:rsidRDefault="00532145" w:rsidP="00DC2E60">
      <w:pPr>
        <w:jc w:val="both"/>
        <w:rPr>
          <w:sz w:val="18"/>
          <w:szCs w:val="18"/>
          <w:lang w:val="es-ES_tradnl"/>
        </w:rPr>
      </w:pPr>
      <w:r>
        <w:rPr>
          <w:sz w:val="18"/>
          <w:szCs w:val="18"/>
          <w:lang w:val="es-ES_tradnl"/>
        </w:rPr>
        <w:t>PRODUCTOS LIBRES DE DEFORESTACIÓN</w:t>
      </w:r>
    </w:p>
    <w:p w14:paraId="6E3243DD" w14:textId="3E46830B" w:rsidR="007350EB" w:rsidRPr="002D254D" w:rsidRDefault="007350EB" w:rsidP="008224BE">
      <w:pPr>
        <w:spacing w:line="240" w:lineRule="exact"/>
        <w:ind w:right="5103"/>
        <w:jc w:val="both"/>
        <w:rPr>
          <w:sz w:val="18"/>
          <w:szCs w:val="18"/>
          <w:lang w:val="es-ES_tradnl"/>
        </w:rPr>
      </w:pPr>
      <w:r w:rsidRPr="002D254D">
        <w:rPr>
          <w:sz w:val="18"/>
          <w:szCs w:val="18"/>
          <w:lang w:val="es-ES_tradnl"/>
        </w:rPr>
        <w:t xml:space="preserve">MODALIDAD </w:t>
      </w:r>
      <w:r w:rsidR="00532145">
        <w:rPr>
          <w:sz w:val="18"/>
          <w:szCs w:val="18"/>
          <w:lang w:val="es-ES_tradnl"/>
        </w:rPr>
        <w:t>PRESENCIAL</w:t>
      </w:r>
    </w:p>
    <w:p w14:paraId="19626382" w14:textId="064B9C66" w:rsidR="007350EB" w:rsidRPr="002D254D" w:rsidRDefault="00532145" w:rsidP="008224BE">
      <w:pPr>
        <w:spacing w:line="240" w:lineRule="exact"/>
        <w:ind w:right="5103"/>
        <w:jc w:val="both"/>
        <w:rPr>
          <w:sz w:val="18"/>
          <w:szCs w:val="18"/>
          <w:lang w:val="es-ES_tradnl"/>
        </w:rPr>
      </w:pPr>
      <w:r>
        <w:rPr>
          <w:sz w:val="18"/>
          <w:szCs w:val="18"/>
          <w:lang w:val="es-ES_tradnl"/>
        </w:rPr>
        <w:t>05 y 06 de septiembre de 2024</w:t>
      </w:r>
    </w:p>
    <w:p w14:paraId="6E902D31" w14:textId="77777777" w:rsidR="007350EB" w:rsidRPr="002D254D" w:rsidRDefault="007350EB" w:rsidP="008224BE">
      <w:pPr>
        <w:spacing w:line="240" w:lineRule="exact"/>
        <w:ind w:right="5103"/>
        <w:jc w:val="both"/>
        <w:rPr>
          <w:sz w:val="18"/>
          <w:szCs w:val="18"/>
          <w:lang w:val="es-ES_tradnl"/>
        </w:rPr>
      </w:pPr>
      <w:r w:rsidRPr="002D254D">
        <w:rPr>
          <w:sz w:val="18"/>
          <w:szCs w:val="18"/>
          <w:lang w:val="es-ES_tradnl"/>
        </w:rPr>
        <w:t>Lima - Perú</w:t>
      </w:r>
    </w:p>
    <w:p w14:paraId="2C22AF22" w14:textId="77777777" w:rsidR="007350EB" w:rsidRPr="002D254D" w:rsidRDefault="007350EB" w:rsidP="008224BE">
      <w:pPr>
        <w:jc w:val="both"/>
        <w:rPr>
          <w:lang w:val="es-ES_tradnl"/>
        </w:rPr>
      </w:pPr>
    </w:p>
    <w:p w14:paraId="49A56845" w14:textId="77777777" w:rsidR="007350EB" w:rsidRPr="002D254D" w:rsidRDefault="007350EB" w:rsidP="008224BE">
      <w:pPr>
        <w:jc w:val="both"/>
        <w:rPr>
          <w:lang w:val="es-ES_tradnl"/>
        </w:rPr>
      </w:pPr>
    </w:p>
    <w:p w14:paraId="699DEC64" w14:textId="77777777" w:rsidR="007350EB" w:rsidRPr="002D254D" w:rsidRDefault="007350EB" w:rsidP="008224BE">
      <w:pPr>
        <w:jc w:val="both"/>
        <w:rPr>
          <w:lang w:val="es-ES_tradnl"/>
        </w:rPr>
      </w:pPr>
    </w:p>
    <w:p w14:paraId="6A82A38C" w14:textId="77777777" w:rsidR="007350EB" w:rsidRPr="002D254D" w:rsidRDefault="007350EB" w:rsidP="008224BE">
      <w:pPr>
        <w:jc w:val="both"/>
        <w:rPr>
          <w:lang w:val="es-ES_tradnl"/>
        </w:rPr>
      </w:pPr>
    </w:p>
    <w:p w14:paraId="30C92F4A" w14:textId="77777777" w:rsidR="007350EB" w:rsidRPr="002D254D" w:rsidRDefault="007350EB" w:rsidP="008224BE">
      <w:pPr>
        <w:jc w:val="both"/>
        <w:rPr>
          <w:lang w:val="es-ES_tradnl"/>
        </w:rPr>
      </w:pPr>
    </w:p>
    <w:p w14:paraId="31280645" w14:textId="77777777" w:rsidR="007350EB" w:rsidRPr="002D254D" w:rsidRDefault="007350EB" w:rsidP="008224BE">
      <w:pPr>
        <w:jc w:val="both"/>
        <w:rPr>
          <w:lang w:val="es-ES_tradnl"/>
        </w:rPr>
      </w:pPr>
    </w:p>
    <w:p w14:paraId="67855D7B" w14:textId="77777777" w:rsidR="007350EB" w:rsidRPr="002D254D" w:rsidRDefault="007350EB" w:rsidP="008224BE">
      <w:pPr>
        <w:jc w:val="both"/>
        <w:rPr>
          <w:lang w:val="es-ES_tradnl"/>
        </w:rPr>
      </w:pPr>
    </w:p>
    <w:p w14:paraId="02601E6A" w14:textId="77777777" w:rsidR="007350EB" w:rsidRPr="002D254D" w:rsidRDefault="007350EB" w:rsidP="008224BE">
      <w:pPr>
        <w:jc w:val="both"/>
        <w:rPr>
          <w:lang w:val="es-ES_tradnl"/>
        </w:rPr>
      </w:pPr>
    </w:p>
    <w:p w14:paraId="3C7B7D1C" w14:textId="77777777" w:rsidR="007350EB" w:rsidRPr="002D254D" w:rsidRDefault="007350EB" w:rsidP="008224BE">
      <w:pPr>
        <w:jc w:val="both"/>
        <w:rPr>
          <w:lang w:val="es-ES_tradnl"/>
        </w:rPr>
      </w:pPr>
    </w:p>
    <w:p w14:paraId="687B6247" w14:textId="77777777" w:rsidR="007350EB" w:rsidRPr="002D254D" w:rsidRDefault="007350EB" w:rsidP="008224BE">
      <w:pPr>
        <w:jc w:val="both"/>
        <w:rPr>
          <w:lang w:val="es-ES_tradnl"/>
        </w:rPr>
      </w:pPr>
    </w:p>
    <w:p w14:paraId="60763D18" w14:textId="77777777" w:rsidR="007350EB" w:rsidRPr="002D254D" w:rsidRDefault="007350EB" w:rsidP="008224BE">
      <w:pPr>
        <w:jc w:val="both"/>
        <w:rPr>
          <w:lang w:val="es-ES_tradnl"/>
        </w:rPr>
      </w:pPr>
    </w:p>
    <w:p w14:paraId="3312B2DD" w14:textId="77777777" w:rsidR="007350EB" w:rsidRPr="002D254D" w:rsidRDefault="007350EB" w:rsidP="008224BE">
      <w:pPr>
        <w:jc w:val="both"/>
        <w:rPr>
          <w:lang w:val="es-ES_tradnl"/>
        </w:rPr>
      </w:pPr>
    </w:p>
    <w:p w14:paraId="6F648666" w14:textId="77777777" w:rsidR="007350EB" w:rsidRPr="002D254D" w:rsidRDefault="007350EB" w:rsidP="008224BE">
      <w:pPr>
        <w:jc w:val="both"/>
        <w:rPr>
          <w:lang w:val="es-ES_tradnl"/>
        </w:rPr>
      </w:pPr>
    </w:p>
    <w:p w14:paraId="7E84E725" w14:textId="77777777" w:rsidR="007350EB" w:rsidRPr="002D254D" w:rsidRDefault="007350EB" w:rsidP="008224BE">
      <w:pPr>
        <w:jc w:val="both"/>
        <w:rPr>
          <w:lang w:val="es-ES_tradnl"/>
        </w:rPr>
      </w:pPr>
    </w:p>
    <w:p w14:paraId="24860FCF" w14:textId="3A597567" w:rsidR="00D75A14" w:rsidRDefault="006B12ED" w:rsidP="003D1FAC">
      <w:pPr>
        <w:jc w:val="center"/>
        <w:rPr>
          <w:noProof/>
          <w:sz w:val="32"/>
          <w:szCs w:val="32"/>
          <w:lang w:val="es-ES_tradnl"/>
        </w:rPr>
      </w:pPr>
      <w:r>
        <w:rPr>
          <w:noProof/>
          <w:sz w:val="32"/>
          <w:szCs w:val="32"/>
          <w:lang w:val="es-ES_tradnl"/>
        </w:rPr>
        <w:t xml:space="preserve">INFORME </w:t>
      </w:r>
    </w:p>
    <w:p w14:paraId="45F4646B" w14:textId="77777777" w:rsidR="00D75A14" w:rsidRDefault="00532145" w:rsidP="003D1FAC">
      <w:pPr>
        <w:jc w:val="center"/>
        <w:rPr>
          <w:noProof/>
          <w:sz w:val="32"/>
          <w:szCs w:val="32"/>
          <w:lang w:val="es-ES_tradnl"/>
        </w:rPr>
      </w:pPr>
      <w:r>
        <w:rPr>
          <w:noProof/>
          <w:sz w:val="32"/>
          <w:szCs w:val="32"/>
          <w:lang w:val="es-ES_tradnl"/>
        </w:rPr>
        <w:t xml:space="preserve">DIÁLOGO REGIONAL ANDINO </w:t>
      </w:r>
      <w:r w:rsidR="00D75A14">
        <w:rPr>
          <w:noProof/>
          <w:sz w:val="32"/>
          <w:szCs w:val="32"/>
          <w:lang w:val="es-ES_tradnl"/>
        </w:rPr>
        <w:t>SOBRE</w:t>
      </w:r>
      <w:r>
        <w:rPr>
          <w:noProof/>
          <w:sz w:val="32"/>
          <w:szCs w:val="32"/>
          <w:lang w:val="es-ES_tradnl"/>
        </w:rPr>
        <w:t xml:space="preserve"> </w:t>
      </w:r>
    </w:p>
    <w:p w14:paraId="7BA61F9E" w14:textId="2F17FA91" w:rsidR="00D75A14" w:rsidRDefault="00532145" w:rsidP="003D1FAC">
      <w:pPr>
        <w:jc w:val="center"/>
        <w:rPr>
          <w:noProof/>
          <w:sz w:val="32"/>
          <w:szCs w:val="32"/>
          <w:lang w:val="es-ES_tradnl"/>
        </w:rPr>
      </w:pPr>
      <w:r>
        <w:rPr>
          <w:noProof/>
          <w:sz w:val="32"/>
          <w:szCs w:val="32"/>
          <w:lang w:val="es-ES_tradnl"/>
        </w:rPr>
        <w:t xml:space="preserve">AGRICULTURA SOSTENIBLE Y </w:t>
      </w:r>
    </w:p>
    <w:p w14:paraId="4BA46C74" w14:textId="2E5B3251" w:rsidR="009E042E" w:rsidRDefault="00532145" w:rsidP="003D1FAC">
      <w:pPr>
        <w:jc w:val="center"/>
        <w:rPr>
          <w:noProof/>
          <w:sz w:val="32"/>
          <w:szCs w:val="32"/>
          <w:lang w:val="es-ES_tradnl"/>
        </w:rPr>
      </w:pPr>
      <w:r>
        <w:rPr>
          <w:noProof/>
          <w:sz w:val="32"/>
          <w:szCs w:val="32"/>
          <w:lang w:val="es-ES_tradnl"/>
        </w:rPr>
        <w:t>PRODUCTOS LIBRES DE DEFORESTACIÓN</w:t>
      </w:r>
      <w:r w:rsidR="009E042E">
        <w:rPr>
          <w:noProof/>
          <w:sz w:val="32"/>
          <w:szCs w:val="32"/>
          <w:lang w:val="es-ES_tradnl"/>
        </w:rPr>
        <w:br w:type="page"/>
      </w:r>
    </w:p>
    <w:p w14:paraId="7032E808" w14:textId="2916BD48" w:rsidR="009E042E" w:rsidRPr="002D254D" w:rsidRDefault="006B12ED" w:rsidP="009E042E">
      <w:pPr>
        <w:jc w:val="center"/>
        <w:rPr>
          <w:rFonts w:cs="Arial"/>
          <w:b/>
          <w:sz w:val="22"/>
          <w:szCs w:val="22"/>
          <w:lang w:val="es-ES_tradnl"/>
        </w:rPr>
      </w:pPr>
      <w:r>
        <w:rPr>
          <w:rFonts w:cs="Arial"/>
          <w:b/>
          <w:sz w:val="22"/>
          <w:szCs w:val="22"/>
          <w:lang w:val="es-ES_tradnl"/>
        </w:rPr>
        <w:lastRenderedPageBreak/>
        <w:t>INFORME</w:t>
      </w:r>
    </w:p>
    <w:p w14:paraId="6BFC6A8C" w14:textId="77777777" w:rsidR="009E042E" w:rsidRPr="002D254D" w:rsidRDefault="009E042E" w:rsidP="009E042E">
      <w:pPr>
        <w:jc w:val="center"/>
        <w:rPr>
          <w:rFonts w:cs="Arial"/>
          <w:b/>
          <w:sz w:val="22"/>
          <w:szCs w:val="22"/>
          <w:lang w:val="es-ES_tradnl"/>
        </w:rPr>
      </w:pPr>
    </w:p>
    <w:p w14:paraId="02A7B10A" w14:textId="77777777" w:rsidR="00D75A14" w:rsidRDefault="009E042E" w:rsidP="009E042E">
      <w:pPr>
        <w:jc w:val="center"/>
        <w:rPr>
          <w:rFonts w:cs="Arial"/>
          <w:b/>
          <w:sz w:val="22"/>
          <w:szCs w:val="22"/>
          <w:lang w:val="es-ES_tradnl"/>
        </w:rPr>
      </w:pPr>
      <w:r>
        <w:rPr>
          <w:rFonts w:cs="Arial"/>
          <w:b/>
          <w:sz w:val="22"/>
          <w:szCs w:val="22"/>
          <w:lang w:val="es-ES_tradnl"/>
        </w:rPr>
        <w:t xml:space="preserve">DIÁLOGO REGIONAL ANDINO SOBRE </w:t>
      </w:r>
    </w:p>
    <w:p w14:paraId="4D906F6D" w14:textId="2BA20BB4" w:rsidR="009E042E" w:rsidRDefault="009E042E" w:rsidP="009E042E">
      <w:pPr>
        <w:jc w:val="center"/>
        <w:rPr>
          <w:rFonts w:cs="Arial"/>
          <w:b/>
          <w:sz w:val="22"/>
          <w:szCs w:val="22"/>
          <w:lang w:val="es-ES_tradnl"/>
        </w:rPr>
      </w:pPr>
      <w:r>
        <w:rPr>
          <w:rFonts w:cs="Arial"/>
          <w:b/>
          <w:sz w:val="22"/>
          <w:szCs w:val="22"/>
          <w:lang w:val="es-ES_tradnl"/>
        </w:rPr>
        <w:t>AGRICULTURA SOSTENIBLE Y PRODUCTOS LIBRES DE DEFORESTACIÓN</w:t>
      </w:r>
    </w:p>
    <w:p w14:paraId="283CD1E3" w14:textId="2003B2FF" w:rsidR="00F86DCA" w:rsidRDefault="00F86DCA" w:rsidP="009E042E">
      <w:pPr>
        <w:jc w:val="center"/>
        <w:rPr>
          <w:rFonts w:cs="Arial"/>
          <w:b/>
          <w:sz w:val="22"/>
          <w:szCs w:val="22"/>
          <w:lang w:val="es-ES_tradnl"/>
        </w:rPr>
      </w:pPr>
      <w:r>
        <w:rPr>
          <w:rFonts w:cs="Arial"/>
          <w:b/>
          <w:sz w:val="22"/>
          <w:szCs w:val="22"/>
          <w:lang w:val="es-ES_tradnl"/>
        </w:rPr>
        <w:t>5 y 6 DE SEPTIEMBRE DE 2024</w:t>
      </w:r>
    </w:p>
    <w:p w14:paraId="72E74B02" w14:textId="2DC4BCB5" w:rsidR="00F86DCA" w:rsidRDefault="00F86DCA" w:rsidP="009E042E">
      <w:pPr>
        <w:jc w:val="center"/>
        <w:rPr>
          <w:rFonts w:cs="Arial"/>
          <w:b/>
          <w:sz w:val="22"/>
          <w:szCs w:val="22"/>
          <w:lang w:val="es-ES_tradnl"/>
        </w:rPr>
      </w:pPr>
      <w:r>
        <w:rPr>
          <w:rFonts w:cs="Arial"/>
          <w:b/>
          <w:sz w:val="22"/>
          <w:szCs w:val="22"/>
          <w:lang w:val="es-ES_tradnl"/>
        </w:rPr>
        <w:t>SEDE DE LA SECRETARÍA GENERAL DE LA COMUNIDAD ANDINA</w:t>
      </w:r>
    </w:p>
    <w:p w14:paraId="36F8EA12" w14:textId="1C320E04" w:rsidR="00F86DCA" w:rsidRPr="002D254D" w:rsidRDefault="00F86DCA" w:rsidP="009E042E">
      <w:pPr>
        <w:jc w:val="center"/>
        <w:rPr>
          <w:rFonts w:cs="Arial"/>
          <w:b/>
          <w:sz w:val="22"/>
          <w:szCs w:val="22"/>
          <w:lang w:val="es-ES_tradnl"/>
        </w:rPr>
      </w:pPr>
      <w:r>
        <w:rPr>
          <w:rFonts w:cs="Arial"/>
          <w:b/>
          <w:sz w:val="22"/>
          <w:szCs w:val="22"/>
          <w:lang w:val="es-ES_tradnl"/>
        </w:rPr>
        <w:t>LIMA, PERÚ</w:t>
      </w:r>
    </w:p>
    <w:p w14:paraId="390F7819" w14:textId="77777777" w:rsidR="009E042E" w:rsidRPr="002D254D" w:rsidRDefault="009E042E" w:rsidP="009E042E">
      <w:pPr>
        <w:jc w:val="center"/>
        <w:rPr>
          <w:rFonts w:cs="Arial"/>
          <w:b/>
          <w:sz w:val="22"/>
          <w:szCs w:val="22"/>
          <w:lang w:val="es-ES_tradnl"/>
        </w:rPr>
      </w:pPr>
    </w:p>
    <w:p w14:paraId="25E991E7" w14:textId="77777777" w:rsidR="009E042E" w:rsidRPr="002D254D" w:rsidRDefault="009E042E" w:rsidP="009E042E">
      <w:pPr>
        <w:jc w:val="both"/>
        <w:rPr>
          <w:rFonts w:cs="Arial"/>
          <w:b/>
          <w:sz w:val="22"/>
          <w:szCs w:val="22"/>
          <w:lang w:val="es-ES_tradnl"/>
        </w:rPr>
      </w:pPr>
    </w:p>
    <w:p w14:paraId="7623C8BB" w14:textId="19A4B250" w:rsidR="00F86DCA" w:rsidRDefault="009E042E" w:rsidP="009E042E">
      <w:pPr>
        <w:pStyle w:val="AvK"/>
        <w:rPr>
          <w:rFonts w:cs="Arial"/>
          <w:sz w:val="22"/>
          <w:szCs w:val="22"/>
          <w:lang w:val="es-ES_tradnl"/>
        </w:rPr>
      </w:pPr>
      <w:r>
        <w:rPr>
          <w:rFonts w:cs="Arial"/>
          <w:sz w:val="22"/>
          <w:szCs w:val="22"/>
          <w:lang w:val="es-ES_tradnl"/>
        </w:rPr>
        <w:t>El 05 y 06 de septiembre de 2024</w:t>
      </w:r>
      <w:r w:rsidR="00034DB3">
        <w:rPr>
          <w:rFonts w:cs="Arial"/>
          <w:sz w:val="22"/>
          <w:szCs w:val="22"/>
          <w:lang w:val="es-ES_tradnl"/>
        </w:rPr>
        <w:t xml:space="preserve"> en la sede de la Secretaría General de la Comunidad Andina ubicada en la ciudad de Lima, Perú</w:t>
      </w:r>
      <w:r>
        <w:rPr>
          <w:rFonts w:cs="Arial"/>
          <w:sz w:val="22"/>
          <w:szCs w:val="22"/>
          <w:lang w:val="es-ES_tradnl"/>
        </w:rPr>
        <w:t>, se realizó el Diálogo Regional Andino sobre Agricultura Sostenible y Productos Libres de Deforestación</w:t>
      </w:r>
      <w:r w:rsidR="00D75A14">
        <w:rPr>
          <w:rFonts w:cs="Arial"/>
          <w:sz w:val="22"/>
          <w:szCs w:val="22"/>
          <w:lang w:val="es-ES_tradnl"/>
        </w:rPr>
        <w:t xml:space="preserve">, </w:t>
      </w:r>
      <w:r w:rsidR="00872533">
        <w:rPr>
          <w:rFonts w:cs="Arial"/>
          <w:sz w:val="22"/>
          <w:szCs w:val="22"/>
          <w:lang w:val="es-ES_tradnl"/>
        </w:rPr>
        <w:t xml:space="preserve">con el apoyo de </w:t>
      </w:r>
      <w:r>
        <w:rPr>
          <w:rFonts w:cs="Arial"/>
          <w:sz w:val="22"/>
          <w:szCs w:val="22"/>
          <w:lang w:val="es-ES_tradnl"/>
        </w:rPr>
        <w:t>la Cooperación Alemana (GIZ)</w:t>
      </w:r>
      <w:r w:rsidR="00D75A14">
        <w:rPr>
          <w:rFonts w:cs="Arial"/>
          <w:sz w:val="22"/>
          <w:szCs w:val="22"/>
          <w:lang w:val="es-ES_tradnl"/>
        </w:rPr>
        <w:t xml:space="preserve">, </w:t>
      </w:r>
    </w:p>
    <w:p w14:paraId="73867314" w14:textId="77777777" w:rsidR="00F86DCA" w:rsidRDefault="00F86DCA" w:rsidP="009E042E">
      <w:pPr>
        <w:pStyle w:val="AvK"/>
        <w:rPr>
          <w:rFonts w:cs="Arial"/>
          <w:sz w:val="22"/>
          <w:szCs w:val="22"/>
          <w:lang w:val="es-ES_tradnl"/>
        </w:rPr>
      </w:pPr>
    </w:p>
    <w:p w14:paraId="2603E6CE" w14:textId="214E3320" w:rsidR="00A40DE5" w:rsidRDefault="00D75A14" w:rsidP="009E042E">
      <w:pPr>
        <w:pStyle w:val="AvK"/>
        <w:rPr>
          <w:rFonts w:cs="Arial"/>
          <w:sz w:val="22"/>
          <w:szCs w:val="22"/>
          <w:lang w:val="es-ES_tradnl"/>
        </w:rPr>
      </w:pPr>
      <w:r>
        <w:rPr>
          <w:rFonts w:cs="Arial"/>
          <w:sz w:val="22"/>
          <w:szCs w:val="22"/>
          <w:lang w:val="es-ES_tradnl"/>
        </w:rPr>
        <w:t xml:space="preserve">Participaron los delegados oficiales de </w:t>
      </w:r>
      <w:r w:rsidR="009E042E">
        <w:rPr>
          <w:rFonts w:cs="Arial"/>
          <w:sz w:val="22"/>
          <w:szCs w:val="22"/>
          <w:lang w:val="es-ES_tradnl"/>
        </w:rPr>
        <w:t xml:space="preserve">los </w:t>
      </w:r>
      <w:r>
        <w:rPr>
          <w:rFonts w:cs="Arial"/>
          <w:sz w:val="22"/>
          <w:szCs w:val="22"/>
          <w:lang w:val="es-ES_tradnl"/>
        </w:rPr>
        <w:t xml:space="preserve">cuatro </w:t>
      </w:r>
      <w:r w:rsidR="009E042E">
        <w:rPr>
          <w:rFonts w:cs="Arial"/>
          <w:sz w:val="22"/>
          <w:szCs w:val="22"/>
          <w:lang w:val="es-ES_tradnl"/>
        </w:rPr>
        <w:t xml:space="preserve">Países Miembros </w:t>
      </w:r>
      <w:r>
        <w:rPr>
          <w:rFonts w:cs="Arial"/>
          <w:sz w:val="22"/>
          <w:szCs w:val="22"/>
          <w:lang w:val="es-ES_tradnl"/>
        </w:rPr>
        <w:t xml:space="preserve">de la CAN, así como representantes de la Cooperación Alemana </w:t>
      </w:r>
      <w:r w:rsidR="009E042E">
        <w:rPr>
          <w:rFonts w:cs="Arial"/>
          <w:sz w:val="22"/>
          <w:szCs w:val="22"/>
          <w:lang w:val="es-ES_tradnl"/>
        </w:rPr>
        <w:t xml:space="preserve">y expositores expertos en el tema. </w:t>
      </w:r>
      <w:r w:rsidR="009B78A5">
        <w:rPr>
          <w:rFonts w:cs="Arial"/>
          <w:sz w:val="22"/>
          <w:szCs w:val="22"/>
          <w:lang w:val="es-ES_tradnl"/>
        </w:rPr>
        <w:t xml:space="preserve"> </w:t>
      </w:r>
      <w:r w:rsidR="009E042E" w:rsidRPr="002D254D">
        <w:rPr>
          <w:rFonts w:cs="Arial"/>
          <w:sz w:val="22"/>
          <w:szCs w:val="22"/>
          <w:lang w:val="es-ES_tradnl"/>
        </w:rPr>
        <w:t xml:space="preserve">La relación de participantes figura como Anexo I </w:t>
      </w:r>
      <w:r w:rsidR="00A40DE5">
        <w:rPr>
          <w:rFonts w:cs="Arial"/>
          <w:sz w:val="22"/>
          <w:szCs w:val="22"/>
          <w:lang w:val="es-ES_tradnl"/>
        </w:rPr>
        <w:t>de la presente Memoria.</w:t>
      </w:r>
    </w:p>
    <w:p w14:paraId="434B4C57" w14:textId="77777777" w:rsidR="009B78A5" w:rsidRDefault="009B78A5" w:rsidP="009E042E">
      <w:pPr>
        <w:pStyle w:val="AvK"/>
        <w:rPr>
          <w:rFonts w:cs="Arial"/>
          <w:sz w:val="22"/>
          <w:szCs w:val="22"/>
          <w:lang w:val="es-ES_tradnl"/>
        </w:rPr>
      </w:pPr>
    </w:p>
    <w:p w14:paraId="5345E321" w14:textId="01DF18B2" w:rsidR="00A40DE5" w:rsidRDefault="009B78A5" w:rsidP="009E042E">
      <w:pPr>
        <w:pStyle w:val="AvK"/>
        <w:rPr>
          <w:rFonts w:cs="Arial"/>
          <w:sz w:val="22"/>
          <w:szCs w:val="22"/>
          <w:lang w:val="es-ES_tradnl"/>
        </w:rPr>
      </w:pPr>
      <w:r>
        <w:rPr>
          <w:rFonts w:cs="Arial"/>
          <w:sz w:val="22"/>
          <w:szCs w:val="22"/>
          <w:lang w:val="es-ES_tradnl"/>
        </w:rPr>
        <w:t xml:space="preserve">Este </w:t>
      </w:r>
      <w:r w:rsidR="00872533">
        <w:rPr>
          <w:rFonts w:cs="Arial"/>
          <w:sz w:val="22"/>
          <w:szCs w:val="22"/>
          <w:lang w:val="es-ES_tradnl"/>
        </w:rPr>
        <w:t>evento se realiz</w:t>
      </w:r>
      <w:r w:rsidR="006B12ED">
        <w:rPr>
          <w:rFonts w:cs="Arial"/>
          <w:sz w:val="22"/>
          <w:szCs w:val="22"/>
          <w:lang w:val="es-ES_tradnl"/>
        </w:rPr>
        <w:t>ó</w:t>
      </w:r>
      <w:r w:rsidR="00872533">
        <w:rPr>
          <w:rFonts w:cs="Arial"/>
          <w:sz w:val="22"/>
          <w:szCs w:val="22"/>
          <w:lang w:val="es-ES_tradnl"/>
        </w:rPr>
        <w:t xml:space="preserve"> en el marco de </w:t>
      </w:r>
      <w:r w:rsidR="00872533" w:rsidRPr="00872533">
        <w:rPr>
          <w:rFonts w:cs="Arial"/>
          <w:sz w:val="22"/>
          <w:szCs w:val="22"/>
          <w:lang w:val="es-ES_tradnl"/>
        </w:rPr>
        <w:t xml:space="preserve">la implementación de las actividades previstas en </w:t>
      </w:r>
      <w:r w:rsidR="006B12ED">
        <w:rPr>
          <w:rFonts w:cs="Arial"/>
          <w:sz w:val="22"/>
          <w:szCs w:val="22"/>
          <w:lang w:val="es-ES_tradnl"/>
        </w:rPr>
        <w:t xml:space="preserve">el </w:t>
      </w:r>
      <w:r w:rsidR="00872533" w:rsidRPr="00872533">
        <w:rPr>
          <w:rFonts w:cs="Arial"/>
          <w:sz w:val="22"/>
          <w:szCs w:val="22"/>
          <w:lang w:val="es-ES_tradnl"/>
        </w:rPr>
        <w:t>proyecto</w:t>
      </w:r>
      <w:r w:rsidR="006B12ED">
        <w:rPr>
          <w:rFonts w:cs="Arial"/>
          <w:sz w:val="22"/>
          <w:szCs w:val="22"/>
          <w:lang w:val="es-ES_tradnl"/>
        </w:rPr>
        <w:t xml:space="preserve"> “</w:t>
      </w:r>
      <w:r w:rsidR="00872533" w:rsidRPr="00872533">
        <w:rPr>
          <w:rFonts w:cs="Arial"/>
          <w:i/>
          <w:iCs/>
          <w:sz w:val="22"/>
          <w:szCs w:val="22"/>
          <w:lang w:val="es-ES_tradnl"/>
        </w:rPr>
        <w:t>Fortalecimiento y aceleración de la competitividad y crecimiento del comercio internacional en el Sistema Agroalimentario de la Región Andina</w:t>
      </w:r>
      <w:r w:rsidR="00872533" w:rsidRPr="00872533">
        <w:rPr>
          <w:rFonts w:cs="Arial"/>
          <w:sz w:val="22"/>
          <w:szCs w:val="22"/>
          <w:lang w:val="es-ES_tradnl"/>
        </w:rPr>
        <w:t>”</w:t>
      </w:r>
      <w:r w:rsidR="006B12ED">
        <w:rPr>
          <w:rFonts w:cs="Arial"/>
          <w:sz w:val="22"/>
          <w:szCs w:val="22"/>
          <w:lang w:val="es-ES_tradnl"/>
        </w:rPr>
        <w:t xml:space="preserve"> de </w:t>
      </w:r>
      <w:r w:rsidR="006B12ED" w:rsidRPr="00872533">
        <w:rPr>
          <w:rFonts w:cs="Arial"/>
          <w:sz w:val="22"/>
          <w:szCs w:val="22"/>
          <w:lang w:val="es-ES_tradnl"/>
        </w:rPr>
        <w:t>la Agenda Agropecuaria Andina</w:t>
      </w:r>
      <w:r w:rsidR="00872533">
        <w:rPr>
          <w:rFonts w:cs="Arial"/>
          <w:sz w:val="22"/>
          <w:szCs w:val="22"/>
          <w:lang w:val="es-ES_tradnl"/>
        </w:rPr>
        <w:t>; con el objetivo de</w:t>
      </w:r>
      <w:r w:rsidR="006B12ED">
        <w:rPr>
          <w:rFonts w:cs="Arial"/>
          <w:sz w:val="22"/>
          <w:szCs w:val="22"/>
          <w:lang w:val="es-ES_tradnl"/>
        </w:rPr>
        <w:t xml:space="preserve"> contar con un espacio de diálogo y gestión de conocimiento subregional relacionado con </w:t>
      </w:r>
      <w:r w:rsidR="006B12ED" w:rsidRPr="006B12ED">
        <w:rPr>
          <w:rFonts w:cs="Arial"/>
          <w:sz w:val="22"/>
          <w:szCs w:val="22"/>
          <w:lang w:val="es-ES_tradnl"/>
        </w:rPr>
        <w:t>la Agricultura Sostenible y Productos de Libre Deforestación</w:t>
      </w:r>
      <w:r w:rsidR="006B12ED">
        <w:rPr>
          <w:rFonts w:cs="Arial"/>
          <w:sz w:val="22"/>
          <w:szCs w:val="22"/>
          <w:lang w:val="es-ES_tradnl"/>
        </w:rPr>
        <w:t xml:space="preserve"> y </w:t>
      </w:r>
      <w:r w:rsidR="00872533" w:rsidRPr="00872533">
        <w:rPr>
          <w:rFonts w:cs="Arial"/>
          <w:sz w:val="22"/>
          <w:szCs w:val="22"/>
          <w:lang w:val="es-ES_tradnl"/>
        </w:rPr>
        <w:t xml:space="preserve">los retos que plantea el </w:t>
      </w:r>
      <w:r w:rsidR="00872533">
        <w:rPr>
          <w:rFonts w:cs="Arial"/>
          <w:sz w:val="22"/>
          <w:szCs w:val="22"/>
          <w:lang w:val="es-ES_tradnl"/>
        </w:rPr>
        <w:t>Reglamento</w:t>
      </w:r>
      <w:r w:rsidR="006B12ED">
        <w:rPr>
          <w:rFonts w:cs="Arial"/>
          <w:sz w:val="22"/>
          <w:szCs w:val="22"/>
          <w:lang w:val="es-ES_tradnl"/>
        </w:rPr>
        <w:t xml:space="preserve"> libre de Deforestación 2023/1115 de la Unión Europea (</w:t>
      </w:r>
      <w:r w:rsidR="00872533" w:rsidRPr="00872533">
        <w:rPr>
          <w:rFonts w:cs="Arial"/>
          <w:sz w:val="22"/>
          <w:szCs w:val="22"/>
          <w:lang w:val="es-ES_tradnl"/>
        </w:rPr>
        <w:t>EUDR</w:t>
      </w:r>
      <w:r w:rsidR="006B12ED">
        <w:rPr>
          <w:rFonts w:cs="Arial"/>
          <w:sz w:val="22"/>
          <w:szCs w:val="22"/>
          <w:lang w:val="es-ES_tradnl"/>
        </w:rPr>
        <w:t>)</w:t>
      </w:r>
      <w:r w:rsidR="00872533" w:rsidRPr="00872533">
        <w:rPr>
          <w:rFonts w:cs="Arial"/>
          <w:sz w:val="22"/>
          <w:szCs w:val="22"/>
          <w:lang w:val="es-ES_tradnl"/>
        </w:rPr>
        <w:t xml:space="preserve"> entre los </w:t>
      </w:r>
      <w:r w:rsidR="00872533">
        <w:rPr>
          <w:rFonts w:cs="Arial"/>
          <w:sz w:val="22"/>
          <w:szCs w:val="22"/>
          <w:lang w:val="es-ES_tradnl"/>
        </w:rPr>
        <w:t>P</w:t>
      </w:r>
      <w:r w:rsidR="00872533" w:rsidRPr="00872533">
        <w:rPr>
          <w:rFonts w:cs="Arial"/>
          <w:sz w:val="22"/>
          <w:szCs w:val="22"/>
          <w:lang w:val="es-ES_tradnl"/>
        </w:rPr>
        <w:t xml:space="preserve">aíses </w:t>
      </w:r>
      <w:r w:rsidR="00872533">
        <w:rPr>
          <w:rFonts w:cs="Arial"/>
          <w:sz w:val="22"/>
          <w:szCs w:val="22"/>
          <w:lang w:val="es-ES_tradnl"/>
        </w:rPr>
        <w:t>M</w:t>
      </w:r>
      <w:r w:rsidR="00872533" w:rsidRPr="00872533">
        <w:rPr>
          <w:rFonts w:cs="Arial"/>
          <w:sz w:val="22"/>
          <w:szCs w:val="22"/>
          <w:lang w:val="es-ES_tradnl"/>
        </w:rPr>
        <w:t>iembros de la Comunidad Andina</w:t>
      </w:r>
      <w:r w:rsidR="00872533">
        <w:rPr>
          <w:rFonts w:cs="Arial"/>
          <w:sz w:val="22"/>
          <w:szCs w:val="22"/>
          <w:lang w:val="es-ES_tradnl"/>
        </w:rPr>
        <w:t xml:space="preserve">. </w:t>
      </w:r>
      <w:r w:rsidR="00872533" w:rsidRPr="00872533">
        <w:rPr>
          <w:rFonts w:cs="Arial"/>
          <w:sz w:val="22"/>
          <w:szCs w:val="22"/>
          <w:lang w:val="es-ES_tradnl"/>
        </w:rPr>
        <w:t xml:space="preserve"> </w:t>
      </w:r>
      <w:r w:rsidR="00A40DE5">
        <w:rPr>
          <w:rFonts w:cs="Arial"/>
          <w:sz w:val="22"/>
          <w:szCs w:val="22"/>
          <w:lang w:val="es-ES_tradnl"/>
        </w:rPr>
        <w:t>E</w:t>
      </w:r>
      <w:r w:rsidR="00872533">
        <w:rPr>
          <w:rFonts w:cs="Arial"/>
          <w:sz w:val="22"/>
          <w:szCs w:val="22"/>
          <w:lang w:val="es-ES_tradnl"/>
        </w:rPr>
        <w:t xml:space="preserve">ste diálogo </w:t>
      </w:r>
      <w:r w:rsidR="00A40DE5">
        <w:rPr>
          <w:rFonts w:cs="Arial"/>
          <w:sz w:val="22"/>
          <w:szCs w:val="22"/>
          <w:lang w:val="es-ES_tradnl"/>
        </w:rPr>
        <w:t>se desarrolló conforme la nota conceptual y programa que se adjunta como Anexo I</w:t>
      </w:r>
      <w:r w:rsidR="000F7B02">
        <w:rPr>
          <w:rFonts w:cs="Arial"/>
          <w:sz w:val="22"/>
          <w:szCs w:val="22"/>
          <w:lang w:val="es-ES_tradnl"/>
        </w:rPr>
        <w:t>I</w:t>
      </w:r>
      <w:r w:rsidR="00A40DE5">
        <w:rPr>
          <w:rFonts w:cs="Arial"/>
          <w:sz w:val="22"/>
          <w:szCs w:val="22"/>
          <w:lang w:val="es-ES_tradnl"/>
        </w:rPr>
        <w:t>.</w:t>
      </w:r>
    </w:p>
    <w:p w14:paraId="4A4D56FF" w14:textId="77777777" w:rsidR="00A40DE5" w:rsidRDefault="00A40DE5" w:rsidP="009E042E">
      <w:pPr>
        <w:pStyle w:val="AvK"/>
        <w:rPr>
          <w:rFonts w:cs="Arial"/>
          <w:sz w:val="22"/>
          <w:szCs w:val="22"/>
          <w:lang w:val="es-ES_tradnl"/>
        </w:rPr>
      </w:pPr>
    </w:p>
    <w:p w14:paraId="287C446D" w14:textId="4FEC9ED2" w:rsidR="00A40DE5" w:rsidRDefault="00A40DE5" w:rsidP="009E042E">
      <w:pPr>
        <w:pStyle w:val="AvK"/>
        <w:rPr>
          <w:rFonts w:cs="Arial"/>
          <w:sz w:val="22"/>
          <w:szCs w:val="22"/>
          <w:lang w:val="es-ES_tradnl"/>
        </w:rPr>
      </w:pPr>
    </w:p>
    <w:p w14:paraId="03033936" w14:textId="185D26ED" w:rsidR="009E042E" w:rsidRPr="002D254D" w:rsidRDefault="00D75A14" w:rsidP="009E042E">
      <w:pPr>
        <w:pStyle w:val="Heading2"/>
        <w:rPr>
          <w:rFonts w:cs="Arial"/>
          <w:szCs w:val="22"/>
          <w:lang w:val="es-ES_tradnl"/>
        </w:rPr>
      </w:pPr>
      <w:r>
        <w:rPr>
          <w:rFonts w:cs="Arial"/>
          <w:szCs w:val="22"/>
          <w:lang w:val="es-ES_tradnl"/>
        </w:rPr>
        <w:t xml:space="preserve">Principales conclusiones </w:t>
      </w:r>
    </w:p>
    <w:p w14:paraId="0861033A" w14:textId="14F0DB29" w:rsidR="00A40DE5" w:rsidRDefault="00A40DE5" w:rsidP="009E042E">
      <w:pPr>
        <w:autoSpaceDE w:val="0"/>
        <w:autoSpaceDN w:val="0"/>
        <w:adjustRightInd w:val="0"/>
        <w:spacing w:line="240" w:lineRule="atLeast"/>
        <w:jc w:val="both"/>
        <w:rPr>
          <w:rFonts w:cs="Arial"/>
          <w:b/>
          <w:sz w:val="22"/>
          <w:szCs w:val="22"/>
          <w:lang w:val="es-ES_tradnl"/>
        </w:rPr>
      </w:pPr>
    </w:p>
    <w:p w14:paraId="0CCB966F" w14:textId="77777777" w:rsidR="00A40DE5" w:rsidRDefault="00A40DE5" w:rsidP="009E042E">
      <w:pPr>
        <w:autoSpaceDE w:val="0"/>
        <w:autoSpaceDN w:val="0"/>
        <w:adjustRightInd w:val="0"/>
        <w:spacing w:line="240" w:lineRule="atLeast"/>
        <w:jc w:val="both"/>
        <w:rPr>
          <w:rFonts w:cs="Arial"/>
          <w:b/>
          <w:sz w:val="22"/>
          <w:szCs w:val="22"/>
          <w:lang w:val="es-ES_tradnl"/>
        </w:rPr>
      </w:pPr>
    </w:p>
    <w:p w14:paraId="33ED458E" w14:textId="63C51871" w:rsidR="00A40DE5" w:rsidRDefault="00A40DE5" w:rsidP="009E042E">
      <w:pPr>
        <w:autoSpaceDE w:val="0"/>
        <w:autoSpaceDN w:val="0"/>
        <w:adjustRightInd w:val="0"/>
        <w:spacing w:line="240" w:lineRule="atLeast"/>
        <w:jc w:val="both"/>
        <w:rPr>
          <w:rFonts w:cs="Arial"/>
          <w:bCs/>
          <w:sz w:val="22"/>
          <w:szCs w:val="22"/>
          <w:lang w:val="es-ES_tradnl"/>
        </w:rPr>
      </w:pPr>
      <w:r>
        <w:rPr>
          <w:rFonts w:cs="Arial"/>
          <w:bCs/>
          <w:sz w:val="22"/>
          <w:szCs w:val="22"/>
          <w:lang w:val="es-ES_tradnl"/>
        </w:rPr>
        <w:t>A manera de conclusión se present</w:t>
      </w:r>
      <w:r w:rsidR="00872533">
        <w:rPr>
          <w:rFonts w:cs="Arial"/>
          <w:bCs/>
          <w:sz w:val="22"/>
          <w:szCs w:val="22"/>
          <w:lang w:val="es-ES_tradnl"/>
        </w:rPr>
        <w:t>a</w:t>
      </w:r>
      <w:r>
        <w:rPr>
          <w:rFonts w:cs="Arial"/>
          <w:bCs/>
          <w:sz w:val="22"/>
          <w:szCs w:val="22"/>
          <w:lang w:val="es-ES_tradnl"/>
        </w:rPr>
        <w:t xml:space="preserve"> los siguientes elementos:</w:t>
      </w:r>
    </w:p>
    <w:p w14:paraId="49A6BF37" w14:textId="77777777" w:rsidR="00A40DE5" w:rsidRDefault="00A40DE5" w:rsidP="009E042E">
      <w:pPr>
        <w:autoSpaceDE w:val="0"/>
        <w:autoSpaceDN w:val="0"/>
        <w:adjustRightInd w:val="0"/>
        <w:spacing w:line="240" w:lineRule="atLeast"/>
        <w:jc w:val="both"/>
        <w:rPr>
          <w:rFonts w:cs="Arial"/>
          <w:bCs/>
          <w:sz w:val="22"/>
          <w:szCs w:val="22"/>
          <w:lang w:val="es-ES_tradnl"/>
        </w:rPr>
      </w:pPr>
    </w:p>
    <w:p w14:paraId="032E9BF7" w14:textId="77777777" w:rsidR="00A40DE5" w:rsidRPr="00A40DE5" w:rsidRDefault="00A40DE5" w:rsidP="009E042E">
      <w:pPr>
        <w:autoSpaceDE w:val="0"/>
        <w:autoSpaceDN w:val="0"/>
        <w:adjustRightInd w:val="0"/>
        <w:spacing w:line="240" w:lineRule="atLeast"/>
        <w:jc w:val="both"/>
        <w:rPr>
          <w:rFonts w:cs="Arial"/>
          <w:bCs/>
          <w:sz w:val="22"/>
          <w:szCs w:val="22"/>
          <w:lang w:val="es-ES_tradnl"/>
        </w:rPr>
      </w:pPr>
    </w:p>
    <w:p w14:paraId="4A7762C1" w14:textId="3C81AEC8" w:rsidR="009E042E" w:rsidRDefault="009E042E" w:rsidP="009E042E">
      <w:pPr>
        <w:numPr>
          <w:ilvl w:val="0"/>
          <w:numId w:val="36"/>
        </w:numPr>
        <w:jc w:val="both"/>
        <w:rPr>
          <w:rFonts w:cs="Arial"/>
          <w:b/>
          <w:bCs/>
          <w:color w:val="000000"/>
          <w:sz w:val="22"/>
          <w:szCs w:val="22"/>
          <w:lang w:eastAsia="es-PE"/>
        </w:rPr>
      </w:pPr>
      <w:r>
        <w:rPr>
          <w:rFonts w:cs="Arial"/>
          <w:b/>
          <w:bCs/>
          <w:color w:val="000000"/>
          <w:sz w:val="22"/>
          <w:szCs w:val="22"/>
          <w:lang w:eastAsia="es-PE"/>
        </w:rPr>
        <w:t>05 de septiembre de 2024</w:t>
      </w:r>
    </w:p>
    <w:p w14:paraId="61146A37" w14:textId="77777777" w:rsidR="009E042E" w:rsidRDefault="009E042E" w:rsidP="009E042E">
      <w:pPr>
        <w:ind w:left="720"/>
        <w:jc w:val="both"/>
        <w:rPr>
          <w:rFonts w:cs="Arial"/>
          <w:color w:val="000000"/>
          <w:sz w:val="22"/>
          <w:szCs w:val="22"/>
          <w:lang w:eastAsia="es-PE"/>
        </w:rPr>
      </w:pPr>
    </w:p>
    <w:p w14:paraId="7CFFF609" w14:textId="62F285DF" w:rsidR="00A1305E" w:rsidRDefault="009B5AA1" w:rsidP="00034DB3">
      <w:pPr>
        <w:jc w:val="both"/>
        <w:rPr>
          <w:rFonts w:cs="Arial"/>
          <w:sz w:val="22"/>
          <w:szCs w:val="22"/>
        </w:rPr>
      </w:pPr>
      <w:r>
        <w:rPr>
          <w:rFonts w:cs="Arial"/>
          <w:color w:val="000000"/>
          <w:sz w:val="22"/>
          <w:szCs w:val="22"/>
          <w:lang w:eastAsia="es-PE"/>
        </w:rPr>
        <w:t xml:space="preserve">Durante la </w:t>
      </w:r>
      <w:r w:rsidR="00034DB3">
        <w:rPr>
          <w:rFonts w:cs="Arial"/>
          <w:color w:val="000000"/>
          <w:sz w:val="22"/>
          <w:szCs w:val="22"/>
          <w:lang w:eastAsia="es-PE"/>
        </w:rPr>
        <w:t xml:space="preserve">primera parte del </w:t>
      </w:r>
      <w:r>
        <w:rPr>
          <w:rFonts w:cs="Arial"/>
          <w:color w:val="000000"/>
          <w:sz w:val="22"/>
          <w:szCs w:val="22"/>
          <w:lang w:eastAsia="es-PE"/>
        </w:rPr>
        <w:t>evento se llevaron a cabo presentaciones a cargo de distintos expertos en el tema</w:t>
      </w:r>
      <w:r w:rsidR="00034DB3">
        <w:rPr>
          <w:rFonts w:cs="Arial"/>
          <w:color w:val="000000"/>
          <w:sz w:val="22"/>
          <w:szCs w:val="22"/>
          <w:lang w:eastAsia="es-PE"/>
        </w:rPr>
        <w:t>,</w:t>
      </w:r>
      <w:r>
        <w:rPr>
          <w:rFonts w:cs="Arial"/>
          <w:color w:val="000000"/>
          <w:sz w:val="22"/>
          <w:szCs w:val="22"/>
          <w:lang w:eastAsia="es-PE"/>
        </w:rPr>
        <w:t xml:space="preserve"> </w:t>
      </w:r>
      <w:r w:rsidR="003471EA">
        <w:rPr>
          <w:rFonts w:cs="Arial"/>
          <w:color w:val="000000"/>
          <w:sz w:val="22"/>
          <w:szCs w:val="22"/>
          <w:lang w:eastAsia="es-PE"/>
        </w:rPr>
        <w:t xml:space="preserve">con el objetivo de conocer y </w:t>
      </w:r>
      <w:r>
        <w:rPr>
          <w:rFonts w:cs="Arial"/>
          <w:color w:val="000000"/>
          <w:sz w:val="22"/>
          <w:szCs w:val="22"/>
          <w:lang w:eastAsia="es-PE"/>
        </w:rPr>
        <w:t xml:space="preserve">profundizar </w:t>
      </w:r>
      <w:r w:rsidR="003471EA">
        <w:rPr>
          <w:rFonts w:cs="Arial"/>
          <w:color w:val="000000"/>
          <w:sz w:val="22"/>
          <w:szCs w:val="22"/>
          <w:lang w:eastAsia="es-PE"/>
        </w:rPr>
        <w:t>lo relacionado a</w:t>
      </w:r>
      <w:r w:rsidR="00A1305E">
        <w:rPr>
          <w:rFonts w:cs="Arial"/>
          <w:color w:val="000000"/>
          <w:sz w:val="22"/>
          <w:szCs w:val="22"/>
          <w:lang w:eastAsia="es-PE"/>
        </w:rPr>
        <w:t xml:space="preserve"> </w:t>
      </w:r>
      <w:r w:rsidR="003471EA">
        <w:rPr>
          <w:rFonts w:cs="Arial"/>
          <w:color w:val="000000"/>
          <w:sz w:val="22"/>
          <w:szCs w:val="22"/>
          <w:lang w:eastAsia="es-PE"/>
        </w:rPr>
        <w:t xml:space="preserve">los aspectos </w:t>
      </w:r>
      <w:r w:rsidR="00A1305E">
        <w:rPr>
          <w:rFonts w:cs="Arial"/>
          <w:color w:val="000000"/>
          <w:sz w:val="22"/>
          <w:szCs w:val="22"/>
          <w:lang w:eastAsia="es-PE"/>
        </w:rPr>
        <w:t>relevantes de</w:t>
      </w:r>
      <w:r w:rsidR="00A1305E" w:rsidRPr="004B087C">
        <w:rPr>
          <w:rFonts w:cs="Arial"/>
          <w:sz w:val="22"/>
          <w:szCs w:val="22"/>
        </w:rPr>
        <w:t xml:space="preserve">l Reglamento (UE) 2023/1115 del Parlamento Europeo y del Consejo, de 31 de mayo de 2023, relativo a </w:t>
      </w:r>
      <w:r w:rsidR="00A1305E">
        <w:rPr>
          <w:rFonts w:cs="Arial"/>
          <w:sz w:val="22"/>
          <w:szCs w:val="22"/>
        </w:rPr>
        <w:t>“</w:t>
      </w:r>
      <w:r w:rsidR="00A1305E" w:rsidRPr="000F255D">
        <w:rPr>
          <w:rFonts w:cs="Arial"/>
          <w:i/>
          <w:iCs/>
          <w:sz w:val="22"/>
          <w:szCs w:val="22"/>
        </w:rPr>
        <w:t>la comercialización en el mercado de la Unión y a la exportación desde la Unión de determinadas materias primas y productos asociados a la deforestación y la degradación forestal</w:t>
      </w:r>
      <w:r w:rsidR="00A1305E">
        <w:rPr>
          <w:rFonts w:cs="Arial"/>
          <w:sz w:val="22"/>
          <w:szCs w:val="22"/>
        </w:rPr>
        <w:t xml:space="preserve">” (en adelante </w:t>
      </w:r>
      <w:r w:rsidR="00C354B1">
        <w:rPr>
          <w:rFonts w:cs="Arial"/>
          <w:sz w:val="22"/>
          <w:szCs w:val="22"/>
        </w:rPr>
        <w:t xml:space="preserve">Reglamento </w:t>
      </w:r>
      <w:r w:rsidR="00A1305E">
        <w:rPr>
          <w:rFonts w:cs="Arial"/>
          <w:sz w:val="22"/>
          <w:szCs w:val="22"/>
        </w:rPr>
        <w:t>EUDR)</w:t>
      </w:r>
      <w:r w:rsidR="00C354B1">
        <w:rPr>
          <w:rFonts w:cs="Arial"/>
          <w:sz w:val="22"/>
          <w:szCs w:val="22"/>
        </w:rPr>
        <w:t>.</w:t>
      </w:r>
    </w:p>
    <w:p w14:paraId="3569CE00" w14:textId="77777777" w:rsidR="00A1305E" w:rsidRDefault="00A1305E" w:rsidP="00034DB3">
      <w:pPr>
        <w:jc w:val="both"/>
        <w:rPr>
          <w:rFonts w:cs="Arial"/>
          <w:sz w:val="22"/>
          <w:szCs w:val="22"/>
        </w:rPr>
      </w:pPr>
    </w:p>
    <w:p w14:paraId="4B894787" w14:textId="43B63BC4" w:rsidR="00FC18F7" w:rsidRDefault="00D974ED" w:rsidP="00034DB3">
      <w:pPr>
        <w:jc w:val="both"/>
        <w:rPr>
          <w:rFonts w:cs="Arial"/>
          <w:color w:val="000000"/>
          <w:sz w:val="22"/>
          <w:szCs w:val="22"/>
          <w:lang w:eastAsia="es-PE"/>
        </w:rPr>
      </w:pPr>
      <w:r>
        <w:rPr>
          <w:rFonts w:cs="Arial"/>
          <w:color w:val="000000"/>
          <w:sz w:val="22"/>
          <w:szCs w:val="22"/>
          <w:lang w:eastAsia="es-PE"/>
        </w:rPr>
        <w:t>Se explic</w:t>
      </w:r>
      <w:r w:rsidR="00C354B1">
        <w:rPr>
          <w:rFonts w:cs="Arial"/>
          <w:color w:val="000000"/>
          <w:sz w:val="22"/>
          <w:szCs w:val="22"/>
          <w:lang w:eastAsia="es-PE"/>
        </w:rPr>
        <w:t xml:space="preserve">ó la información </w:t>
      </w:r>
      <w:r>
        <w:rPr>
          <w:rFonts w:cs="Arial"/>
          <w:color w:val="000000"/>
          <w:sz w:val="22"/>
          <w:szCs w:val="22"/>
          <w:lang w:eastAsia="es-PE"/>
        </w:rPr>
        <w:t xml:space="preserve">clave acerca del mismo y la evaluación de riesgos, asimismo se </w:t>
      </w:r>
      <w:r w:rsidR="00034DB3">
        <w:rPr>
          <w:rFonts w:cs="Arial"/>
          <w:color w:val="000000"/>
          <w:sz w:val="22"/>
          <w:szCs w:val="22"/>
          <w:lang w:eastAsia="es-PE"/>
        </w:rPr>
        <w:t xml:space="preserve">intercambiaron criterios </w:t>
      </w:r>
      <w:r>
        <w:rPr>
          <w:rFonts w:cs="Arial"/>
          <w:color w:val="000000"/>
          <w:sz w:val="22"/>
          <w:szCs w:val="22"/>
          <w:lang w:eastAsia="es-PE"/>
        </w:rPr>
        <w:t xml:space="preserve">acerca de la Infraestructura Pública de Datos </w:t>
      </w:r>
      <w:r w:rsidR="00FC18F7">
        <w:rPr>
          <w:rFonts w:cs="Arial"/>
          <w:color w:val="000000"/>
          <w:sz w:val="22"/>
          <w:szCs w:val="22"/>
          <w:lang w:eastAsia="es-PE"/>
        </w:rPr>
        <w:t>para facilitar la Debida Diligencia</w:t>
      </w:r>
      <w:r w:rsidR="00A1305E">
        <w:rPr>
          <w:rFonts w:cs="Arial"/>
          <w:color w:val="000000"/>
          <w:sz w:val="22"/>
          <w:szCs w:val="22"/>
          <w:lang w:eastAsia="es-PE"/>
        </w:rPr>
        <w:t>, en los procesos de las actividades de los productores agropecuarios de los sistemas agroalimentarios (cadenas de suministros) de café, cacao, palma aceitera y madera</w:t>
      </w:r>
      <w:r w:rsidR="00FC18F7">
        <w:rPr>
          <w:rFonts w:cs="Arial"/>
          <w:color w:val="000000"/>
          <w:sz w:val="22"/>
          <w:szCs w:val="22"/>
          <w:lang w:eastAsia="es-PE"/>
        </w:rPr>
        <w:t>.</w:t>
      </w:r>
    </w:p>
    <w:p w14:paraId="224F5F63" w14:textId="77777777" w:rsidR="00034DB3" w:rsidRDefault="00034DB3" w:rsidP="00034DB3">
      <w:pPr>
        <w:jc w:val="both"/>
        <w:rPr>
          <w:rFonts w:cs="Arial"/>
          <w:color w:val="000000"/>
          <w:sz w:val="22"/>
          <w:szCs w:val="22"/>
          <w:lang w:eastAsia="es-PE"/>
        </w:rPr>
      </w:pPr>
    </w:p>
    <w:p w14:paraId="75FFF02D" w14:textId="035AB082" w:rsidR="00034DB3" w:rsidRDefault="00034DB3" w:rsidP="00034DB3">
      <w:pPr>
        <w:jc w:val="both"/>
        <w:rPr>
          <w:rFonts w:cs="Arial"/>
          <w:color w:val="000000"/>
          <w:sz w:val="22"/>
          <w:szCs w:val="22"/>
          <w:lang w:eastAsia="es-PE"/>
        </w:rPr>
      </w:pPr>
      <w:r>
        <w:rPr>
          <w:rFonts w:cs="Arial"/>
          <w:color w:val="000000"/>
          <w:sz w:val="22"/>
          <w:szCs w:val="22"/>
          <w:lang w:eastAsia="es-PE"/>
        </w:rPr>
        <w:t xml:space="preserve">El ejercicio por país andino derivó en los </w:t>
      </w:r>
      <w:r w:rsidR="00C354B1">
        <w:rPr>
          <w:rFonts w:cs="Arial"/>
          <w:color w:val="000000"/>
          <w:sz w:val="22"/>
          <w:szCs w:val="22"/>
          <w:lang w:eastAsia="es-PE"/>
        </w:rPr>
        <w:t>aspectos que se presentan a continuación</w:t>
      </w:r>
      <w:r>
        <w:rPr>
          <w:rFonts w:cs="Arial"/>
          <w:color w:val="000000"/>
          <w:sz w:val="22"/>
          <w:szCs w:val="22"/>
          <w:lang w:eastAsia="es-PE"/>
        </w:rPr>
        <w:t>:</w:t>
      </w:r>
    </w:p>
    <w:p w14:paraId="365152FA" w14:textId="77777777" w:rsidR="00034DB3" w:rsidRDefault="00034DB3" w:rsidP="00034DB3">
      <w:pPr>
        <w:jc w:val="both"/>
        <w:rPr>
          <w:rFonts w:cs="Arial"/>
          <w:color w:val="000000"/>
          <w:sz w:val="22"/>
          <w:szCs w:val="22"/>
          <w:lang w:eastAsia="es-PE"/>
        </w:rPr>
      </w:pPr>
    </w:p>
    <w:p w14:paraId="05F50DC9" w14:textId="37E9FF83" w:rsidR="00886804" w:rsidRDefault="000F7B02" w:rsidP="00034DB3">
      <w:pPr>
        <w:jc w:val="both"/>
        <w:rPr>
          <w:rFonts w:cs="Arial"/>
          <w:color w:val="000000"/>
          <w:sz w:val="22"/>
          <w:szCs w:val="22"/>
          <w:lang w:eastAsia="es-PE"/>
        </w:rPr>
      </w:pPr>
      <w:r>
        <w:rPr>
          <w:rFonts w:cs="Arial"/>
          <w:color w:val="000000"/>
          <w:sz w:val="22"/>
          <w:szCs w:val="22"/>
          <w:u w:val="single"/>
          <w:lang w:eastAsia="es-PE"/>
        </w:rPr>
        <w:t xml:space="preserve">i) </w:t>
      </w:r>
      <w:r w:rsidR="00034DB3" w:rsidRPr="0078289C">
        <w:rPr>
          <w:rFonts w:cs="Arial"/>
          <w:color w:val="000000"/>
          <w:sz w:val="22"/>
          <w:szCs w:val="22"/>
          <w:u w:val="single"/>
          <w:lang w:eastAsia="es-PE"/>
        </w:rPr>
        <w:t>Bolivia:</w:t>
      </w:r>
      <w:r w:rsidR="00034DB3">
        <w:rPr>
          <w:rFonts w:cs="Arial"/>
          <w:color w:val="000000"/>
          <w:sz w:val="22"/>
          <w:szCs w:val="22"/>
          <w:lang w:eastAsia="es-PE"/>
        </w:rPr>
        <w:t xml:space="preserve"> sus representantes indicaron, en </w:t>
      </w:r>
      <w:r w:rsidR="009C62A5">
        <w:rPr>
          <w:rFonts w:cs="Arial"/>
          <w:color w:val="000000"/>
          <w:sz w:val="22"/>
          <w:szCs w:val="22"/>
          <w:lang w:eastAsia="es-PE"/>
        </w:rPr>
        <w:t xml:space="preserve">cuanto a plataformas de apoyo, </w:t>
      </w:r>
      <w:r w:rsidR="00034DB3">
        <w:rPr>
          <w:rFonts w:cs="Arial"/>
          <w:color w:val="000000"/>
          <w:sz w:val="22"/>
          <w:szCs w:val="22"/>
          <w:lang w:eastAsia="es-PE"/>
        </w:rPr>
        <w:t xml:space="preserve">que </w:t>
      </w:r>
      <w:r w:rsidR="00405277">
        <w:rPr>
          <w:rFonts w:cs="Arial"/>
          <w:color w:val="000000"/>
          <w:sz w:val="22"/>
          <w:szCs w:val="22"/>
          <w:lang w:eastAsia="es-PE"/>
        </w:rPr>
        <w:t xml:space="preserve">Bolivia </w:t>
      </w:r>
      <w:r w:rsidR="009C62A5">
        <w:rPr>
          <w:rFonts w:cs="Arial"/>
          <w:color w:val="000000"/>
          <w:sz w:val="22"/>
          <w:szCs w:val="22"/>
          <w:lang w:eastAsia="es-PE"/>
        </w:rPr>
        <w:t xml:space="preserve">cuenta con un comité ad hoc </w:t>
      </w:r>
      <w:r w:rsidR="00034DB3">
        <w:rPr>
          <w:rFonts w:cs="Arial"/>
          <w:color w:val="000000"/>
          <w:sz w:val="22"/>
          <w:szCs w:val="22"/>
          <w:lang w:eastAsia="es-PE"/>
        </w:rPr>
        <w:t xml:space="preserve">interinstitucional, </w:t>
      </w:r>
      <w:r w:rsidR="009C62A5">
        <w:rPr>
          <w:rFonts w:cs="Arial"/>
          <w:color w:val="000000"/>
          <w:sz w:val="22"/>
          <w:szCs w:val="22"/>
          <w:lang w:eastAsia="es-PE"/>
        </w:rPr>
        <w:t xml:space="preserve">el cual está </w:t>
      </w:r>
      <w:r w:rsidR="00C354B1">
        <w:rPr>
          <w:rFonts w:cs="Arial"/>
          <w:color w:val="000000"/>
          <w:sz w:val="22"/>
          <w:szCs w:val="22"/>
          <w:lang w:eastAsia="es-PE"/>
        </w:rPr>
        <w:t>con</w:t>
      </w:r>
      <w:r w:rsidR="009C62A5">
        <w:rPr>
          <w:rFonts w:cs="Arial"/>
          <w:color w:val="000000"/>
          <w:sz w:val="22"/>
          <w:szCs w:val="22"/>
          <w:lang w:eastAsia="es-PE"/>
        </w:rPr>
        <w:t>formado por distintos Ministerios y sus entidades competentes</w:t>
      </w:r>
      <w:r w:rsidR="00865D3A">
        <w:rPr>
          <w:rFonts w:cs="Arial"/>
          <w:color w:val="000000"/>
          <w:sz w:val="22"/>
          <w:szCs w:val="22"/>
          <w:lang w:eastAsia="es-PE"/>
        </w:rPr>
        <w:t>. De igual manera, pudieron identificar</w:t>
      </w:r>
      <w:r w:rsidR="00BB13FF">
        <w:rPr>
          <w:rFonts w:cs="Arial"/>
          <w:color w:val="000000"/>
          <w:sz w:val="22"/>
          <w:szCs w:val="22"/>
          <w:lang w:eastAsia="es-PE"/>
        </w:rPr>
        <w:t xml:space="preserve"> tres principales</w:t>
      </w:r>
      <w:r w:rsidR="00865D3A">
        <w:rPr>
          <w:rFonts w:cs="Arial"/>
          <w:color w:val="000000"/>
          <w:sz w:val="22"/>
          <w:szCs w:val="22"/>
          <w:lang w:eastAsia="es-PE"/>
        </w:rPr>
        <w:t xml:space="preserve"> retos y desafíos </w:t>
      </w:r>
      <w:r w:rsidR="00034DB3">
        <w:rPr>
          <w:rFonts w:cs="Arial"/>
          <w:color w:val="000000"/>
          <w:sz w:val="22"/>
          <w:szCs w:val="22"/>
          <w:lang w:eastAsia="es-PE"/>
        </w:rPr>
        <w:t xml:space="preserve">con miras a </w:t>
      </w:r>
      <w:r w:rsidR="00865D3A">
        <w:rPr>
          <w:rFonts w:cs="Arial"/>
          <w:color w:val="000000"/>
          <w:sz w:val="22"/>
          <w:szCs w:val="22"/>
          <w:lang w:eastAsia="es-PE"/>
        </w:rPr>
        <w:t>contar con una infraestructura pública de datos nacional y regional</w:t>
      </w:r>
      <w:r w:rsidR="00034DB3">
        <w:rPr>
          <w:rFonts w:cs="Arial"/>
          <w:color w:val="000000"/>
          <w:sz w:val="22"/>
          <w:szCs w:val="22"/>
          <w:lang w:eastAsia="es-PE"/>
        </w:rPr>
        <w:t>,</w:t>
      </w:r>
      <w:r w:rsidR="00865D3A">
        <w:rPr>
          <w:rFonts w:cs="Arial"/>
          <w:color w:val="000000"/>
          <w:sz w:val="22"/>
          <w:szCs w:val="22"/>
          <w:lang w:eastAsia="es-PE"/>
        </w:rPr>
        <w:t xml:space="preserve"> para poder facilitar la debida diligencia</w:t>
      </w:r>
      <w:r w:rsidR="00034DB3">
        <w:rPr>
          <w:rFonts w:cs="Arial"/>
          <w:color w:val="000000"/>
          <w:sz w:val="22"/>
          <w:szCs w:val="22"/>
          <w:lang w:eastAsia="es-PE"/>
        </w:rPr>
        <w:t xml:space="preserve"> establecid</w:t>
      </w:r>
      <w:r w:rsidR="00C354B1">
        <w:rPr>
          <w:rFonts w:cs="Arial"/>
          <w:color w:val="000000"/>
          <w:sz w:val="22"/>
          <w:szCs w:val="22"/>
          <w:lang w:eastAsia="es-PE"/>
        </w:rPr>
        <w:t>a</w:t>
      </w:r>
      <w:r w:rsidR="00034DB3">
        <w:rPr>
          <w:rFonts w:cs="Arial"/>
          <w:color w:val="000000"/>
          <w:sz w:val="22"/>
          <w:szCs w:val="22"/>
          <w:lang w:eastAsia="es-PE"/>
        </w:rPr>
        <w:t xml:space="preserve"> por el Reglamento EUDR</w:t>
      </w:r>
      <w:r w:rsidR="00BB13FF">
        <w:rPr>
          <w:rFonts w:cs="Arial"/>
          <w:color w:val="000000"/>
          <w:sz w:val="22"/>
          <w:szCs w:val="22"/>
          <w:lang w:eastAsia="es-PE"/>
        </w:rPr>
        <w:t xml:space="preserve">. </w:t>
      </w:r>
    </w:p>
    <w:p w14:paraId="1D2B57B8" w14:textId="77777777" w:rsidR="00886804" w:rsidRDefault="00886804" w:rsidP="00034DB3">
      <w:pPr>
        <w:jc w:val="both"/>
        <w:rPr>
          <w:rFonts w:cs="Arial"/>
          <w:color w:val="000000"/>
          <w:sz w:val="22"/>
          <w:szCs w:val="22"/>
          <w:lang w:eastAsia="es-PE"/>
        </w:rPr>
      </w:pPr>
    </w:p>
    <w:p w14:paraId="41298A49" w14:textId="251E7997" w:rsidR="008F1819" w:rsidRDefault="00BB13FF" w:rsidP="00034DB3">
      <w:pPr>
        <w:jc w:val="both"/>
        <w:rPr>
          <w:rFonts w:cs="Arial"/>
          <w:color w:val="000000"/>
          <w:sz w:val="22"/>
          <w:szCs w:val="22"/>
          <w:lang w:eastAsia="es-PE"/>
        </w:rPr>
      </w:pPr>
      <w:r>
        <w:rPr>
          <w:rFonts w:cs="Arial"/>
          <w:color w:val="000000"/>
          <w:sz w:val="22"/>
          <w:szCs w:val="22"/>
          <w:lang w:eastAsia="es-PE"/>
        </w:rPr>
        <w:t xml:space="preserve">El primero de ellos es </w:t>
      </w:r>
      <w:r w:rsidR="00034DB3">
        <w:rPr>
          <w:rFonts w:cs="Arial"/>
          <w:color w:val="000000"/>
          <w:sz w:val="22"/>
          <w:szCs w:val="22"/>
          <w:lang w:eastAsia="es-PE"/>
        </w:rPr>
        <w:t xml:space="preserve">el referido a </w:t>
      </w:r>
      <w:r>
        <w:rPr>
          <w:rFonts w:cs="Arial"/>
          <w:color w:val="000000"/>
          <w:sz w:val="22"/>
          <w:szCs w:val="22"/>
          <w:lang w:eastAsia="es-PE"/>
        </w:rPr>
        <w:t>los recursos económicos y humanos necesarios para que puedan recopilar la información, de igual modo se requiere capacit</w:t>
      </w:r>
      <w:r w:rsidR="00034DB3">
        <w:rPr>
          <w:rFonts w:cs="Arial"/>
          <w:color w:val="000000"/>
          <w:sz w:val="22"/>
          <w:szCs w:val="22"/>
          <w:lang w:eastAsia="es-PE"/>
        </w:rPr>
        <w:t xml:space="preserve">ación </w:t>
      </w:r>
      <w:r>
        <w:rPr>
          <w:rFonts w:cs="Arial"/>
          <w:color w:val="000000"/>
          <w:sz w:val="22"/>
          <w:szCs w:val="22"/>
          <w:lang w:eastAsia="es-PE"/>
        </w:rPr>
        <w:t xml:space="preserve">a los productores para que levanten información </w:t>
      </w:r>
      <w:r w:rsidR="00886804">
        <w:rPr>
          <w:rFonts w:cs="Arial"/>
          <w:color w:val="000000"/>
          <w:sz w:val="22"/>
          <w:szCs w:val="22"/>
          <w:lang w:eastAsia="es-PE"/>
        </w:rPr>
        <w:t xml:space="preserve">y posteriormente sea </w:t>
      </w:r>
      <w:r>
        <w:rPr>
          <w:rFonts w:cs="Arial"/>
          <w:color w:val="000000"/>
          <w:sz w:val="22"/>
          <w:szCs w:val="22"/>
          <w:lang w:eastAsia="es-PE"/>
        </w:rPr>
        <w:t xml:space="preserve">verificada </w:t>
      </w:r>
      <w:r w:rsidR="00886804">
        <w:rPr>
          <w:rFonts w:cs="Arial"/>
          <w:color w:val="000000"/>
          <w:sz w:val="22"/>
          <w:szCs w:val="22"/>
          <w:lang w:eastAsia="es-PE"/>
        </w:rPr>
        <w:t>e incorporada a la</w:t>
      </w:r>
      <w:r>
        <w:rPr>
          <w:rFonts w:cs="Arial"/>
          <w:color w:val="000000"/>
          <w:sz w:val="22"/>
          <w:szCs w:val="22"/>
          <w:lang w:eastAsia="es-PE"/>
        </w:rPr>
        <w:t xml:space="preserve"> plataforma. El segundo reto</w:t>
      </w:r>
      <w:r w:rsidR="00886804">
        <w:rPr>
          <w:rFonts w:cs="Arial"/>
          <w:color w:val="000000"/>
          <w:sz w:val="22"/>
          <w:szCs w:val="22"/>
          <w:lang w:eastAsia="es-PE"/>
        </w:rPr>
        <w:t>,</w:t>
      </w:r>
      <w:r>
        <w:rPr>
          <w:rFonts w:cs="Arial"/>
          <w:color w:val="000000"/>
          <w:sz w:val="22"/>
          <w:szCs w:val="22"/>
          <w:lang w:eastAsia="es-PE"/>
        </w:rPr>
        <w:t xml:space="preserve"> fue la generación de un sistema informático sencillo y amigable para que se pueda administrar de la mejor forma</w:t>
      </w:r>
      <w:r w:rsidR="00886804">
        <w:rPr>
          <w:rFonts w:cs="Arial"/>
          <w:color w:val="000000"/>
          <w:sz w:val="22"/>
          <w:szCs w:val="22"/>
          <w:lang w:eastAsia="es-PE"/>
        </w:rPr>
        <w:t>,</w:t>
      </w:r>
      <w:r>
        <w:rPr>
          <w:rFonts w:cs="Arial"/>
          <w:color w:val="000000"/>
          <w:sz w:val="22"/>
          <w:szCs w:val="22"/>
          <w:lang w:eastAsia="es-PE"/>
        </w:rPr>
        <w:t xml:space="preserve"> </w:t>
      </w:r>
      <w:r w:rsidR="00EC0FC4">
        <w:rPr>
          <w:rFonts w:cs="Arial"/>
          <w:color w:val="000000"/>
          <w:sz w:val="22"/>
          <w:szCs w:val="22"/>
          <w:lang w:eastAsia="es-PE"/>
        </w:rPr>
        <w:t xml:space="preserve">las buenas prácticas y compartir los conocimientos. El último reto fue el poder contar con información de manera gratuita; sin embargo, también se deben disponer de los recursos humanos y logísticos para que se pueda manejar la plataforma. </w:t>
      </w:r>
    </w:p>
    <w:p w14:paraId="3F5DDE75" w14:textId="77777777" w:rsidR="00886804" w:rsidRDefault="00886804" w:rsidP="00034DB3">
      <w:pPr>
        <w:jc w:val="both"/>
        <w:rPr>
          <w:rFonts w:cs="Arial"/>
          <w:color w:val="000000"/>
          <w:sz w:val="22"/>
          <w:szCs w:val="22"/>
          <w:lang w:eastAsia="es-PE"/>
        </w:rPr>
      </w:pPr>
    </w:p>
    <w:p w14:paraId="7865B278" w14:textId="717C8C61" w:rsidR="009E042E" w:rsidRDefault="00C24F6E" w:rsidP="00034DB3">
      <w:pPr>
        <w:jc w:val="both"/>
        <w:rPr>
          <w:rFonts w:cs="Arial"/>
          <w:color w:val="000000"/>
          <w:sz w:val="22"/>
          <w:szCs w:val="22"/>
          <w:lang w:eastAsia="es-PE"/>
        </w:rPr>
      </w:pPr>
      <w:r>
        <w:rPr>
          <w:rFonts w:cs="Arial"/>
          <w:color w:val="000000"/>
          <w:sz w:val="22"/>
          <w:szCs w:val="22"/>
          <w:lang w:eastAsia="es-PE"/>
        </w:rPr>
        <w:t>También</w:t>
      </w:r>
      <w:r w:rsidR="00F675C3">
        <w:rPr>
          <w:rFonts w:cs="Arial"/>
          <w:color w:val="000000"/>
          <w:sz w:val="22"/>
          <w:szCs w:val="22"/>
          <w:lang w:eastAsia="es-PE"/>
        </w:rPr>
        <w:t xml:space="preserve"> identificaron</w:t>
      </w:r>
      <w:r w:rsidR="00250953">
        <w:rPr>
          <w:rFonts w:cs="Arial"/>
          <w:color w:val="000000"/>
          <w:sz w:val="22"/>
          <w:szCs w:val="22"/>
          <w:lang w:eastAsia="es-PE"/>
        </w:rPr>
        <w:t xml:space="preserve"> </w:t>
      </w:r>
      <w:r w:rsidR="00F675C3">
        <w:rPr>
          <w:rFonts w:cs="Arial"/>
          <w:color w:val="000000"/>
          <w:sz w:val="22"/>
          <w:szCs w:val="22"/>
          <w:lang w:eastAsia="es-PE"/>
        </w:rPr>
        <w:t>que</w:t>
      </w:r>
      <w:r w:rsidR="00250953">
        <w:rPr>
          <w:rFonts w:cs="Arial"/>
          <w:color w:val="000000"/>
          <w:sz w:val="22"/>
          <w:szCs w:val="22"/>
          <w:lang w:eastAsia="es-PE"/>
        </w:rPr>
        <w:t xml:space="preserve"> </w:t>
      </w:r>
      <w:r w:rsidR="00F675C3">
        <w:rPr>
          <w:rFonts w:cs="Arial"/>
          <w:color w:val="000000"/>
          <w:sz w:val="22"/>
          <w:szCs w:val="22"/>
          <w:lang w:eastAsia="es-PE"/>
        </w:rPr>
        <w:t xml:space="preserve">en otros países </w:t>
      </w:r>
      <w:r w:rsidR="00886804">
        <w:rPr>
          <w:rFonts w:cs="Arial"/>
          <w:color w:val="000000"/>
          <w:sz w:val="22"/>
          <w:szCs w:val="22"/>
          <w:lang w:eastAsia="es-PE"/>
        </w:rPr>
        <w:t xml:space="preserve">andinos, </w:t>
      </w:r>
      <w:r w:rsidR="00F675C3">
        <w:rPr>
          <w:rFonts w:cs="Arial"/>
          <w:color w:val="000000"/>
          <w:sz w:val="22"/>
          <w:szCs w:val="22"/>
          <w:lang w:eastAsia="es-PE"/>
        </w:rPr>
        <w:t>existen riesgos debido al manejo de áreas protegidas; sin embargo, en el caso de Bolivia cuentan con un uso de recursos forestales no maderables que pueden aprovechar en el caso de l</w:t>
      </w:r>
      <w:r w:rsidR="00C354B1">
        <w:rPr>
          <w:rFonts w:cs="Arial"/>
          <w:color w:val="000000"/>
          <w:sz w:val="22"/>
          <w:szCs w:val="22"/>
          <w:lang w:eastAsia="es-PE"/>
        </w:rPr>
        <w:t>o</w:t>
      </w:r>
      <w:r w:rsidR="00F675C3">
        <w:rPr>
          <w:rFonts w:cs="Arial"/>
          <w:color w:val="000000"/>
          <w:sz w:val="22"/>
          <w:szCs w:val="22"/>
          <w:lang w:eastAsia="es-PE"/>
        </w:rPr>
        <w:t xml:space="preserve">s </w:t>
      </w:r>
      <w:r w:rsidR="00F675C3" w:rsidRPr="00C354B1">
        <w:rPr>
          <w:rFonts w:cs="Arial"/>
          <w:i/>
          <w:iCs/>
          <w:color w:val="000000"/>
          <w:sz w:val="22"/>
          <w:szCs w:val="22"/>
          <w:lang w:eastAsia="es-PE"/>
        </w:rPr>
        <w:t>commodities</w:t>
      </w:r>
      <w:r w:rsidR="00F675C3">
        <w:rPr>
          <w:rFonts w:cs="Arial"/>
          <w:color w:val="000000"/>
          <w:sz w:val="22"/>
          <w:szCs w:val="22"/>
          <w:lang w:eastAsia="es-PE"/>
        </w:rPr>
        <w:t xml:space="preserve">. Finalmente, comentaron </w:t>
      </w:r>
      <w:r w:rsidR="00E14380">
        <w:rPr>
          <w:rFonts w:cs="Arial"/>
          <w:color w:val="000000"/>
          <w:sz w:val="22"/>
          <w:szCs w:val="22"/>
          <w:lang w:eastAsia="es-PE"/>
        </w:rPr>
        <w:t xml:space="preserve">que desearían </w:t>
      </w:r>
      <w:r w:rsidR="00F675C3">
        <w:rPr>
          <w:rFonts w:cs="Arial"/>
          <w:color w:val="000000"/>
          <w:sz w:val="22"/>
          <w:szCs w:val="22"/>
          <w:lang w:eastAsia="es-PE"/>
        </w:rPr>
        <w:t xml:space="preserve"> escuchar las experiencias de los demás países para poder tener alguna sinergia a nivel de la Comunidad Andina</w:t>
      </w:r>
      <w:r w:rsidR="00886804">
        <w:rPr>
          <w:rFonts w:cs="Arial"/>
          <w:color w:val="000000"/>
          <w:sz w:val="22"/>
          <w:szCs w:val="22"/>
          <w:lang w:eastAsia="es-PE"/>
        </w:rPr>
        <w:t>.</w:t>
      </w:r>
    </w:p>
    <w:p w14:paraId="350F5A66" w14:textId="77777777" w:rsidR="00886804" w:rsidRDefault="00886804" w:rsidP="00034DB3">
      <w:pPr>
        <w:jc w:val="both"/>
        <w:rPr>
          <w:rFonts w:cs="Arial"/>
          <w:color w:val="000000"/>
          <w:sz w:val="22"/>
          <w:szCs w:val="22"/>
          <w:lang w:eastAsia="es-PE"/>
        </w:rPr>
      </w:pPr>
    </w:p>
    <w:p w14:paraId="2236DB19" w14:textId="7EA3D371" w:rsidR="00906F6C" w:rsidRDefault="000F7B02" w:rsidP="00034DB3">
      <w:pPr>
        <w:jc w:val="both"/>
        <w:rPr>
          <w:rFonts w:cs="Arial"/>
          <w:color w:val="000000"/>
          <w:sz w:val="22"/>
          <w:szCs w:val="22"/>
          <w:lang w:eastAsia="es-PE"/>
        </w:rPr>
      </w:pPr>
      <w:r>
        <w:rPr>
          <w:rFonts w:cs="Arial"/>
          <w:color w:val="000000"/>
          <w:sz w:val="22"/>
          <w:szCs w:val="22"/>
          <w:u w:val="single"/>
          <w:lang w:eastAsia="es-PE"/>
        </w:rPr>
        <w:t xml:space="preserve">ii) </w:t>
      </w:r>
      <w:r w:rsidR="00886804" w:rsidRPr="0078289C">
        <w:rPr>
          <w:rFonts w:cs="Arial"/>
          <w:color w:val="000000"/>
          <w:sz w:val="22"/>
          <w:szCs w:val="22"/>
          <w:u w:val="single"/>
          <w:lang w:eastAsia="es-PE"/>
        </w:rPr>
        <w:t>Colombia:</w:t>
      </w:r>
      <w:r w:rsidR="00886804">
        <w:rPr>
          <w:rFonts w:cs="Arial"/>
          <w:color w:val="000000"/>
          <w:sz w:val="22"/>
          <w:szCs w:val="22"/>
          <w:lang w:eastAsia="es-PE"/>
        </w:rPr>
        <w:t xml:space="preserve"> la</w:t>
      </w:r>
      <w:r w:rsidR="00022F0E">
        <w:rPr>
          <w:rFonts w:cs="Arial"/>
          <w:color w:val="000000"/>
          <w:sz w:val="22"/>
          <w:szCs w:val="22"/>
          <w:lang w:eastAsia="es-PE"/>
        </w:rPr>
        <w:t xml:space="preserve"> delegación de </w:t>
      </w:r>
      <w:r w:rsidR="00F675C3">
        <w:rPr>
          <w:rFonts w:cs="Arial"/>
          <w:color w:val="000000"/>
          <w:sz w:val="22"/>
          <w:szCs w:val="22"/>
          <w:lang w:eastAsia="es-PE"/>
        </w:rPr>
        <w:t xml:space="preserve">Colombia por su </w:t>
      </w:r>
      <w:r w:rsidR="00D01242">
        <w:rPr>
          <w:rFonts w:cs="Arial"/>
          <w:color w:val="000000"/>
          <w:sz w:val="22"/>
          <w:szCs w:val="22"/>
          <w:lang w:eastAsia="es-PE"/>
        </w:rPr>
        <w:t>parte</w:t>
      </w:r>
      <w:r w:rsidR="00F675C3">
        <w:rPr>
          <w:rFonts w:cs="Arial"/>
          <w:color w:val="000000"/>
          <w:sz w:val="22"/>
          <w:szCs w:val="22"/>
          <w:lang w:eastAsia="es-PE"/>
        </w:rPr>
        <w:t xml:space="preserve"> manifestó que </w:t>
      </w:r>
      <w:r w:rsidR="00886804">
        <w:rPr>
          <w:rFonts w:cs="Arial"/>
          <w:color w:val="000000"/>
          <w:sz w:val="22"/>
          <w:szCs w:val="22"/>
          <w:lang w:eastAsia="es-PE"/>
        </w:rPr>
        <w:t xml:space="preserve">iniciaron con </w:t>
      </w:r>
      <w:r w:rsidR="00F675C3">
        <w:rPr>
          <w:rFonts w:cs="Arial"/>
          <w:color w:val="000000"/>
          <w:sz w:val="22"/>
          <w:szCs w:val="22"/>
          <w:lang w:eastAsia="es-PE"/>
        </w:rPr>
        <w:t xml:space="preserve">una interpretación y análisis de cada punto </w:t>
      </w:r>
      <w:r w:rsidR="00886804">
        <w:rPr>
          <w:rFonts w:cs="Arial"/>
          <w:color w:val="000000"/>
          <w:sz w:val="22"/>
          <w:szCs w:val="22"/>
          <w:lang w:eastAsia="es-PE"/>
        </w:rPr>
        <w:t xml:space="preserve">del Reglamento EUDR </w:t>
      </w:r>
      <w:r w:rsidR="00F675C3">
        <w:rPr>
          <w:rFonts w:cs="Arial"/>
          <w:color w:val="000000"/>
          <w:sz w:val="22"/>
          <w:szCs w:val="22"/>
          <w:lang w:eastAsia="es-PE"/>
        </w:rPr>
        <w:t xml:space="preserve">y </w:t>
      </w:r>
      <w:r w:rsidR="00886804">
        <w:rPr>
          <w:rFonts w:cs="Arial"/>
          <w:color w:val="000000"/>
          <w:sz w:val="22"/>
          <w:szCs w:val="22"/>
          <w:lang w:eastAsia="es-PE"/>
        </w:rPr>
        <w:t>su ámbito de aplicación</w:t>
      </w:r>
      <w:r w:rsidR="000073FA">
        <w:rPr>
          <w:rFonts w:cs="Arial"/>
          <w:color w:val="000000"/>
          <w:sz w:val="22"/>
          <w:szCs w:val="22"/>
          <w:lang w:eastAsia="es-PE"/>
        </w:rPr>
        <w:t xml:space="preserve">. Se </w:t>
      </w:r>
      <w:r w:rsidR="00886804">
        <w:rPr>
          <w:rFonts w:cs="Arial"/>
          <w:color w:val="000000"/>
          <w:sz w:val="22"/>
          <w:szCs w:val="22"/>
          <w:lang w:eastAsia="es-PE"/>
        </w:rPr>
        <w:t>informó acerca de la implementación de una herramienta “</w:t>
      </w:r>
      <w:r w:rsidR="000073FA">
        <w:rPr>
          <w:rFonts w:cs="Arial"/>
          <w:color w:val="000000"/>
          <w:sz w:val="22"/>
          <w:szCs w:val="22"/>
          <w:lang w:eastAsia="es-PE"/>
        </w:rPr>
        <w:t>Matriz de Legalidad</w:t>
      </w:r>
      <w:r w:rsidR="00886804">
        <w:rPr>
          <w:rFonts w:cs="Arial"/>
          <w:color w:val="000000"/>
          <w:sz w:val="22"/>
          <w:szCs w:val="22"/>
          <w:lang w:eastAsia="es-PE"/>
        </w:rPr>
        <w:t>”</w:t>
      </w:r>
      <w:r w:rsidR="000073FA">
        <w:rPr>
          <w:rFonts w:cs="Arial"/>
          <w:color w:val="000000"/>
          <w:sz w:val="22"/>
          <w:szCs w:val="22"/>
          <w:lang w:eastAsia="es-PE"/>
        </w:rPr>
        <w:t xml:space="preserve">, la cual identifica por cada punto de la debida diligencia las variables que se van a cubrir, el nivel de riesgo de cada una de ellas y las autoridades competentes. </w:t>
      </w:r>
      <w:r w:rsidR="00886804">
        <w:rPr>
          <w:rFonts w:cs="Arial"/>
          <w:color w:val="000000"/>
          <w:sz w:val="22"/>
          <w:szCs w:val="22"/>
          <w:lang w:eastAsia="es-PE"/>
        </w:rPr>
        <w:t>Mencionaron que en la actualidad cuenta</w:t>
      </w:r>
      <w:r w:rsidR="00E14380">
        <w:rPr>
          <w:rFonts w:cs="Arial"/>
          <w:color w:val="000000"/>
          <w:sz w:val="22"/>
          <w:szCs w:val="22"/>
          <w:lang w:eastAsia="es-PE"/>
        </w:rPr>
        <w:t>n</w:t>
      </w:r>
      <w:r w:rsidR="00886804">
        <w:rPr>
          <w:rFonts w:cs="Arial"/>
          <w:color w:val="000000"/>
          <w:sz w:val="22"/>
          <w:szCs w:val="22"/>
          <w:lang w:eastAsia="es-PE"/>
        </w:rPr>
        <w:t xml:space="preserve"> c</w:t>
      </w:r>
      <w:r w:rsidR="00BD220A">
        <w:rPr>
          <w:rFonts w:cs="Arial"/>
          <w:color w:val="000000"/>
          <w:sz w:val="22"/>
          <w:szCs w:val="22"/>
          <w:lang w:eastAsia="es-PE"/>
        </w:rPr>
        <w:t>on una frontera agrícola delimitada</w:t>
      </w:r>
      <w:r w:rsidR="00886804">
        <w:rPr>
          <w:rFonts w:cs="Arial"/>
          <w:color w:val="000000"/>
          <w:sz w:val="22"/>
          <w:szCs w:val="22"/>
          <w:lang w:eastAsia="es-PE"/>
        </w:rPr>
        <w:t>,</w:t>
      </w:r>
      <w:r w:rsidR="00BD220A">
        <w:rPr>
          <w:rFonts w:cs="Arial"/>
          <w:color w:val="000000"/>
          <w:sz w:val="22"/>
          <w:szCs w:val="22"/>
          <w:lang w:eastAsia="es-PE"/>
        </w:rPr>
        <w:t xml:space="preserve"> por lo que tienen la posibilidad de establecer en donde se encuentra el mayor riesgo, </w:t>
      </w:r>
      <w:r w:rsidR="00B612C9">
        <w:rPr>
          <w:rFonts w:cs="Arial"/>
          <w:color w:val="000000"/>
          <w:sz w:val="22"/>
          <w:szCs w:val="22"/>
          <w:lang w:eastAsia="es-PE"/>
        </w:rPr>
        <w:t xml:space="preserve">especialmente </w:t>
      </w:r>
      <w:r w:rsidR="00E14380">
        <w:rPr>
          <w:rFonts w:cs="Arial"/>
          <w:color w:val="000000"/>
          <w:sz w:val="22"/>
          <w:szCs w:val="22"/>
          <w:lang w:eastAsia="es-PE"/>
        </w:rPr>
        <w:t>de</w:t>
      </w:r>
      <w:r w:rsidR="00B612C9">
        <w:rPr>
          <w:rFonts w:cs="Arial"/>
          <w:color w:val="000000"/>
          <w:sz w:val="22"/>
          <w:szCs w:val="22"/>
          <w:lang w:eastAsia="es-PE"/>
        </w:rPr>
        <w:t xml:space="preserve"> actividad</w:t>
      </w:r>
      <w:r w:rsidR="00E14380">
        <w:rPr>
          <w:rFonts w:cs="Arial"/>
          <w:color w:val="000000"/>
          <w:sz w:val="22"/>
          <w:szCs w:val="22"/>
          <w:lang w:eastAsia="es-PE"/>
        </w:rPr>
        <w:t>es</w:t>
      </w:r>
      <w:r w:rsidR="00B612C9">
        <w:rPr>
          <w:rFonts w:cs="Arial"/>
          <w:color w:val="000000"/>
          <w:sz w:val="22"/>
          <w:szCs w:val="22"/>
          <w:lang w:eastAsia="es-PE"/>
        </w:rPr>
        <w:t xml:space="preserve"> agropecuaria</w:t>
      </w:r>
      <w:r w:rsidR="00E14380">
        <w:rPr>
          <w:rFonts w:cs="Arial"/>
          <w:color w:val="000000"/>
          <w:sz w:val="22"/>
          <w:szCs w:val="22"/>
          <w:lang w:eastAsia="es-PE"/>
        </w:rPr>
        <w:t>s</w:t>
      </w:r>
      <w:r w:rsidR="00B612C9">
        <w:rPr>
          <w:rFonts w:cs="Arial"/>
          <w:color w:val="000000"/>
          <w:sz w:val="22"/>
          <w:szCs w:val="22"/>
          <w:lang w:eastAsia="es-PE"/>
        </w:rPr>
        <w:t xml:space="preserve"> que </w:t>
      </w:r>
      <w:r w:rsidR="00E14380">
        <w:rPr>
          <w:rFonts w:cs="Arial"/>
          <w:color w:val="000000"/>
          <w:sz w:val="22"/>
          <w:szCs w:val="22"/>
          <w:lang w:eastAsia="es-PE"/>
        </w:rPr>
        <w:t>puedan estar e</w:t>
      </w:r>
      <w:r w:rsidR="00B612C9">
        <w:rPr>
          <w:rFonts w:cs="Arial"/>
          <w:color w:val="000000"/>
          <w:sz w:val="22"/>
          <w:szCs w:val="22"/>
          <w:lang w:eastAsia="es-PE"/>
        </w:rPr>
        <w:t xml:space="preserve">n </w:t>
      </w:r>
      <w:r w:rsidR="00E14380">
        <w:rPr>
          <w:rFonts w:cs="Arial"/>
          <w:color w:val="000000"/>
          <w:sz w:val="22"/>
          <w:szCs w:val="22"/>
          <w:lang w:eastAsia="es-PE"/>
        </w:rPr>
        <w:t>una</w:t>
      </w:r>
      <w:r w:rsidR="00B612C9">
        <w:rPr>
          <w:rFonts w:cs="Arial"/>
          <w:color w:val="000000"/>
          <w:sz w:val="22"/>
          <w:szCs w:val="22"/>
          <w:lang w:eastAsia="es-PE"/>
        </w:rPr>
        <w:t xml:space="preserve"> línea de bosques, </w:t>
      </w:r>
      <w:r w:rsidR="00E14380">
        <w:rPr>
          <w:rFonts w:cs="Arial"/>
          <w:color w:val="000000"/>
          <w:sz w:val="22"/>
          <w:szCs w:val="22"/>
          <w:lang w:eastAsia="es-PE"/>
        </w:rPr>
        <w:t xml:space="preserve">con un procedimiento que </w:t>
      </w:r>
      <w:r w:rsidR="00B612C9">
        <w:rPr>
          <w:rFonts w:cs="Arial"/>
          <w:color w:val="000000"/>
          <w:sz w:val="22"/>
          <w:szCs w:val="22"/>
          <w:lang w:eastAsia="es-PE"/>
        </w:rPr>
        <w:t xml:space="preserve">da una alerta acerca de los </w:t>
      </w:r>
      <w:r w:rsidR="00DE121A">
        <w:rPr>
          <w:rFonts w:cs="Arial"/>
          <w:color w:val="000000"/>
          <w:sz w:val="22"/>
          <w:szCs w:val="22"/>
          <w:lang w:eastAsia="es-PE"/>
        </w:rPr>
        <w:t>procesos de deforestación.</w:t>
      </w:r>
      <w:r w:rsidR="00DA0D6C">
        <w:rPr>
          <w:rFonts w:cs="Arial"/>
          <w:color w:val="000000"/>
          <w:sz w:val="22"/>
          <w:szCs w:val="22"/>
          <w:lang w:eastAsia="es-PE"/>
        </w:rPr>
        <w:t xml:space="preserve"> </w:t>
      </w:r>
    </w:p>
    <w:p w14:paraId="25272156" w14:textId="77777777" w:rsidR="00906F6C" w:rsidRDefault="00906F6C" w:rsidP="00034DB3">
      <w:pPr>
        <w:jc w:val="both"/>
        <w:rPr>
          <w:rFonts w:cs="Arial"/>
          <w:color w:val="000000"/>
          <w:sz w:val="22"/>
          <w:szCs w:val="22"/>
          <w:lang w:eastAsia="es-PE"/>
        </w:rPr>
      </w:pPr>
    </w:p>
    <w:p w14:paraId="4CB2355B" w14:textId="6729A458" w:rsidR="00886804" w:rsidRDefault="00DA0D6C" w:rsidP="00034DB3">
      <w:pPr>
        <w:jc w:val="both"/>
        <w:rPr>
          <w:rFonts w:cs="Arial"/>
          <w:color w:val="000000"/>
          <w:sz w:val="22"/>
          <w:szCs w:val="22"/>
          <w:lang w:eastAsia="es-PE"/>
        </w:rPr>
      </w:pPr>
      <w:r>
        <w:rPr>
          <w:rFonts w:cs="Arial"/>
          <w:color w:val="000000"/>
          <w:sz w:val="22"/>
          <w:szCs w:val="22"/>
          <w:lang w:eastAsia="es-PE"/>
        </w:rPr>
        <w:t xml:space="preserve">También </w:t>
      </w:r>
      <w:r w:rsidR="00906F6C">
        <w:rPr>
          <w:rFonts w:cs="Arial"/>
          <w:color w:val="000000"/>
          <w:sz w:val="22"/>
          <w:szCs w:val="22"/>
          <w:lang w:eastAsia="es-PE"/>
        </w:rPr>
        <w:t xml:space="preserve">Colombia informó </w:t>
      </w:r>
      <w:r>
        <w:rPr>
          <w:rFonts w:cs="Arial"/>
          <w:color w:val="000000"/>
          <w:sz w:val="22"/>
          <w:szCs w:val="22"/>
          <w:lang w:eastAsia="es-PE"/>
        </w:rPr>
        <w:t>acerca de los</w:t>
      </w:r>
      <w:r w:rsidR="00906F6C">
        <w:rPr>
          <w:rFonts w:cs="Arial"/>
          <w:color w:val="000000"/>
          <w:sz w:val="22"/>
          <w:szCs w:val="22"/>
          <w:lang w:eastAsia="es-PE"/>
        </w:rPr>
        <w:t xml:space="preserve"> productores agropecuarios a</w:t>
      </w:r>
      <w:r>
        <w:rPr>
          <w:rFonts w:cs="Arial"/>
          <w:color w:val="000000"/>
          <w:sz w:val="22"/>
          <w:szCs w:val="22"/>
          <w:lang w:eastAsia="es-PE"/>
        </w:rPr>
        <w:t>gremi</w:t>
      </w:r>
      <w:r w:rsidR="00906F6C">
        <w:rPr>
          <w:rFonts w:cs="Arial"/>
          <w:color w:val="000000"/>
          <w:sz w:val="22"/>
          <w:szCs w:val="22"/>
          <w:lang w:eastAsia="es-PE"/>
        </w:rPr>
        <w:t>ado</w:t>
      </w:r>
      <w:r>
        <w:rPr>
          <w:rFonts w:cs="Arial"/>
          <w:color w:val="000000"/>
          <w:sz w:val="22"/>
          <w:szCs w:val="22"/>
          <w:lang w:eastAsia="es-PE"/>
        </w:rPr>
        <w:t>s y no agremiados</w:t>
      </w:r>
      <w:r w:rsidR="00E14380">
        <w:rPr>
          <w:rFonts w:cs="Arial"/>
          <w:color w:val="000000"/>
          <w:sz w:val="22"/>
          <w:szCs w:val="22"/>
          <w:lang w:eastAsia="es-PE"/>
        </w:rPr>
        <w:t>. E</w:t>
      </w:r>
      <w:r>
        <w:rPr>
          <w:rFonts w:cs="Arial"/>
          <w:color w:val="000000"/>
          <w:sz w:val="22"/>
          <w:szCs w:val="22"/>
          <w:lang w:eastAsia="es-PE"/>
        </w:rPr>
        <w:t>n cuanto a los primeros</w:t>
      </w:r>
      <w:r w:rsidR="00E14380">
        <w:rPr>
          <w:rFonts w:cs="Arial"/>
          <w:color w:val="000000"/>
          <w:sz w:val="22"/>
          <w:szCs w:val="22"/>
          <w:lang w:eastAsia="es-PE"/>
        </w:rPr>
        <w:t>,</w:t>
      </w:r>
      <w:r>
        <w:rPr>
          <w:rFonts w:cs="Arial"/>
          <w:color w:val="000000"/>
          <w:sz w:val="22"/>
          <w:szCs w:val="22"/>
          <w:lang w:eastAsia="es-PE"/>
        </w:rPr>
        <w:t xml:space="preserve"> se mencionó </w:t>
      </w:r>
      <w:r w:rsidR="00E14380">
        <w:rPr>
          <w:rFonts w:cs="Arial"/>
          <w:color w:val="000000"/>
          <w:sz w:val="22"/>
          <w:szCs w:val="22"/>
          <w:lang w:eastAsia="es-PE"/>
        </w:rPr>
        <w:t xml:space="preserve">que </w:t>
      </w:r>
      <w:r>
        <w:rPr>
          <w:rFonts w:cs="Arial"/>
          <w:color w:val="000000"/>
          <w:sz w:val="22"/>
          <w:szCs w:val="22"/>
          <w:lang w:eastAsia="es-PE"/>
        </w:rPr>
        <w:t>la Federación Nacional de Café</w:t>
      </w:r>
      <w:r w:rsidR="007F6C83">
        <w:rPr>
          <w:rFonts w:cs="Arial"/>
          <w:color w:val="000000"/>
          <w:sz w:val="22"/>
          <w:szCs w:val="22"/>
          <w:lang w:eastAsia="es-PE"/>
        </w:rPr>
        <w:t xml:space="preserve"> al igual que los productores de palma aceitera</w:t>
      </w:r>
      <w:r w:rsidR="00E14380">
        <w:rPr>
          <w:rFonts w:cs="Arial"/>
          <w:color w:val="000000"/>
          <w:sz w:val="22"/>
          <w:szCs w:val="22"/>
          <w:lang w:eastAsia="es-PE"/>
        </w:rPr>
        <w:t>,</w:t>
      </w:r>
      <w:r w:rsidR="007F6C83">
        <w:rPr>
          <w:rFonts w:cs="Arial"/>
          <w:color w:val="000000"/>
          <w:sz w:val="22"/>
          <w:szCs w:val="22"/>
          <w:lang w:eastAsia="es-PE"/>
        </w:rPr>
        <w:t xml:space="preserve"> </w:t>
      </w:r>
      <w:r w:rsidR="00A758EA">
        <w:rPr>
          <w:rFonts w:cs="Arial"/>
          <w:color w:val="000000"/>
          <w:sz w:val="22"/>
          <w:szCs w:val="22"/>
          <w:lang w:eastAsia="es-PE"/>
        </w:rPr>
        <w:t>se encuentran avanzando en actividades para el cumplimiento del EUDR. S</w:t>
      </w:r>
      <w:r>
        <w:rPr>
          <w:rFonts w:cs="Arial"/>
          <w:color w:val="000000"/>
          <w:sz w:val="22"/>
          <w:szCs w:val="22"/>
          <w:lang w:eastAsia="es-PE"/>
        </w:rPr>
        <w:t xml:space="preserve">in embargo, </w:t>
      </w:r>
      <w:r w:rsidR="00A758EA">
        <w:rPr>
          <w:rFonts w:cs="Arial"/>
          <w:color w:val="000000"/>
          <w:sz w:val="22"/>
          <w:szCs w:val="22"/>
          <w:lang w:eastAsia="es-PE"/>
        </w:rPr>
        <w:t xml:space="preserve">indicaron que </w:t>
      </w:r>
      <w:r>
        <w:rPr>
          <w:rFonts w:cs="Arial"/>
          <w:color w:val="000000"/>
          <w:sz w:val="22"/>
          <w:szCs w:val="22"/>
          <w:lang w:eastAsia="es-PE"/>
        </w:rPr>
        <w:t>se debe entender que hay comunidades o pequeños productores</w:t>
      </w:r>
      <w:r w:rsidR="00A758EA">
        <w:rPr>
          <w:rFonts w:cs="Arial"/>
          <w:color w:val="000000"/>
          <w:sz w:val="22"/>
          <w:szCs w:val="22"/>
          <w:lang w:eastAsia="es-PE"/>
        </w:rPr>
        <w:t>,</w:t>
      </w:r>
      <w:r>
        <w:rPr>
          <w:rFonts w:cs="Arial"/>
          <w:color w:val="000000"/>
          <w:sz w:val="22"/>
          <w:szCs w:val="22"/>
          <w:lang w:eastAsia="es-PE"/>
        </w:rPr>
        <w:t xml:space="preserve"> que no son partes de estos gremios por lo que se debe lograr reconocer y valorar el riesgo asociados a ellos. Una solución ante esto es la generación de algunos mecanismos de cooperación entre instituciones que permitan avanzar con el cumplimiento de la debida diligencia</w:t>
      </w:r>
      <w:r w:rsidR="00F956FC">
        <w:rPr>
          <w:rFonts w:cs="Arial"/>
          <w:color w:val="000000"/>
          <w:sz w:val="22"/>
          <w:szCs w:val="22"/>
          <w:lang w:eastAsia="es-PE"/>
        </w:rPr>
        <w:t>.</w:t>
      </w:r>
    </w:p>
    <w:p w14:paraId="36A4ADD5" w14:textId="77777777" w:rsidR="00886804" w:rsidRDefault="00886804" w:rsidP="00034DB3">
      <w:pPr>
        <w:jc w:val="both"/>
        <w:rPr>
          <w:rFonts w:cs="Arial"/>
          <w:color w:val="000000"/>
          <w:sz w:val="22"/>
          <w:szCs w:val="22"/>
          <w:lang w:eastAsia="es-PE"/>
        </w:rPr>
      </w:pPr>
    </w:p>
    <w:p w14:paraId="078CEA25" w14:textId="2CBF5A50" w:rsidR="00F675C3" w:rsidRDefault="00F956FC" w:rsidP="00A758EA">
      <w:pPr>
        <w:jc w:val="both"/>
        <w:rPr>
          <w:rFonts w:cs="Arial"/>
          <w:color w:val="000000"/>
          <w:sz w:val="22"/>
          <w:szCs w:val="22"/>
          <w:lang w:eastAsia="es-PE"/>
        </w:rPr>
      </w:pPr>
      <w:r>
        <w:rPr>
          <w:rFonts w:cs="Arial"/>
          <w:color w:val="000000"/>
          <w:sz w:val="22"/>
          <w:szCs w:val="22"/>
          <w:lang w:eastAsia="es-PE"/>
        </w:rPr>
        <w:t xml:space="preserve">En cuanto a las </w:t>
      </w:r>
      <w:r w:rsidR="0067130B">
        <w:rPr>
          <w:rFonts w:cs="Arial"/>
          <w:color w:val="000000"/>
          <w:sz w:val="22"/>
          <w:szCs w:val="22"/>
          <w:lang w:eastAsia="es-PE"/>
        </w:rPr>
        <w:t xml:space="preserve">plataformas de apoyo </w:t>
      </w:r>
      <w:r>
        <w:rPr>
          <w:rFonts w:cs="Arial"/>
          <w:color w:val="000000"/>
          <w:sz w:val="22"/>
          <w:szCs w:val="22"/>
          <w:lang w:eastAsia="es-PE"/>
        </w:rPr>
        <w:t xml:space="preserve">mencionaron </w:t>
      </w:r>
      <w:r w:rsidR="00A758EA">
        <w:rPr>
          <w:rFonts w:cs="Arial"/>
          <w:color w:val="000000"/>
          <w:sz w:val="22"/>
          <w:szCs w:val="22"/>
          <w:lang w:eastAsia="es-PE"/>
        </w:rPr>
        <w:t xml:space="preserve">la articulación interinstitucional con </w:t>
      </w:r>
      <w:r>
        <w:rPr>
          <w:rFonts w:cs="Arial"/>
          <w:color w:val="000000"/>
          <w:sz w:val="22"/>
          <w:szCs w:val="22"/>
          <w:lang w:eastAsia="es-PE"/>
        </w:rPr>
        <w:t>distintos Ministerios y otras entidades competentes</w:t>
      </w:r>
      <w:r w:rsidR="00736E86">
        <w:rPr>
          <w:rFonts w:cs="Arial"/>
          <w:color w:val="000000"/>
          <w:sz w:val="22"/>
          <w:szCs w:val="22"/>
          <w:lang w:eastAsia="es-PE"/>
        </w:rPr>
        <w:t xml:space="preserve">, haciendo un hincapié en el Ministerio del Interior, </w:t>
      </w:r>
      <w:r w:rsidR="00E14380">
        <w:rPr>
          <w:rFonts w:cs="Arial"/>
          <w:color w:val="000000"/>
          <w:sz w:val="22"/>
          <w:szCs w:val="22"/>
          <w:lang w:eastAsia="es-PE"/>
        </w:rPr>
        <w:t xml:space="preserve">ya que </w:t>
      </w:r>
      <w:r w:rsidR="00A758EA">
        <w:rPr>
          <w:rFonts w:cs="Arial"/>
          <w:color w:val="000000"/>
          <w:sz w:val="22"/>
          <w:szCs w:val="22"/>
          <w:lang w:eastAsia="es-PE"/>
        </w:rPr>
        <w:t xml:space="preserve">tiene la responsabilidad de </w:t>
      </w:r>
      <w:r w:rsidR="00736E86">
        <w:rPr>
          <w:rFonts w:cs="Arial"/>
          <w:color w:val="000000"/>
          <w:sz w:val="22"/>
          <w:szCs w:val="22"/>
          <w:lang w:eastAsia="es-PE"/>
        </w:rPr>
        <w:t>regula</w:t>
      </w:r>
      <w:r w:rsidR="00A758EA">
        <w:rPr>
          <w:rFonts w:cs="Arial"/>
          <w:color w:val="000000"/>
          <w:sz w:val="22"/>
          <w:szCs w:val="22"/>
          <w:lang w:eastAsia="es-PE"/>
        </w:rPr>
        <w:t>r</w:t>
      </w:r>
      <w:r w:rsidR="00736E86">
        <w:rPr>
          <w:rFonts w:cs="Arial"/>
          <w:color w:val="000000"/>
          <w:sz w:val="22"/>
          <w:szCs w:val="22"/>
          <w:lang w:eastAsia="es-PE"/>
        </w:rPr>
        <w:t xml:space="preserve"> lo que tiene que ver con comunidades étnicas reconocidas</w:t>
      </w:r>
      <w:r>
        <w:rPr>
          <w:rFonts w:cs="Arial"/>
          <w:color w:val="000000"/>
          <w:sz w:val="22"/>
          <w:szCs w:val="22"/>
          <w:lang w:eastAsia="es-PE"/>
        </w:rPr>
        <w:t xml:space="preserve">; </w:t>
      </w:r>
      <w:r w:rsidR="006B0AFD">
        <w:rPr>
          <w:rFonts w:cs="Arial"/>
          <w:color w:val="000000"/>
          <w:sz w:val="22"/>
          <w:szCs w:val="22"/>
          <w:lang w:eastAsia="es-PE"/>
        </w:rPr>
        <w:t>no obstante, destacaron el hecho de que no quieren generar un nuevo sistema de información adicional o un sistema de trazabilidad, sino que s</w:t>
      </w:r>
      <w:r w:rsidR="005E2C01">
        <w:rPr>
          <w:rFonts w:cs="Arial"/>
          <w:color w:val="000000"/>
          <w:sz w:val="22"/>
          <w:szCs w:val="22"/>
          <w:lang w:eastAsia="es-PE"/>
        </w:rPr>
        <w:t xml:space="preserve">u </w:t>
      </w:r>
      <w:r w:rsidR="00A758EA">
        <w:rPr>
          <w:rFonts w:cs="Arial"/>
          <w:color w:val="000000"/>
          <w:sz w:val="22"/>
          <w:szCs w:val="22"/>
          <w:lang w:eastAsia="es-PE"/>
        </w:rPr>
        <w:t xml:space="preserve">propuesta es contar con </w:t>
      </w:r>
      <w:r w:rsidR="005E2C01">
        <w:rPr>
          <w:rFonts w:cs="Arial"/>
          <w:color w:val="000000"/>
          <w:sz w:val="22"/>
          <w:szCs w:val="22"/>
          <w:lang w:eastAsia="es-PE"/>
        </w:rPr>
        <w:t xml:space="preserve">política de trazabilidad agropecuaria que </w:t>
      </w:r>
      <w:r w:rsidR="00A758EA">
        <w:rPr>
          <w:rFonts w:cs="Arial"/>
          <w:color w:val="000000"/>
          <w:sz w:val="22"/>
          <w:szCs w:val="22"/>
          <w:lang w:eastAsia="es-PE"/>
        </w:rPr>
        <w:t>utilice los sistemas actuales de información</w:t>
      </w:r>
      <w:r w:rsidR="005E2C01">
        <w:rPr>
          <w:rFonts w:cs="Arial"/>
          <w:color w:val="000000"/>
          <w:sz w:val="22"/>
          <w:szCs w:val="22"/>
          <w:lang w:eastAsia="es-PE"/>
        </w:rPr>
        <w:t xml:space="preserve">. Comentaron acerca de la existencia de sistemas que requieren una </w:t>
      </w:r>
      <w:r w:rsidR="0044484E">
        <w:rPr>
          <w:rFonts w:cs="Arial"/>
          <w:color w:val="000000"/>
          <w:sz w:val="22"/>
          <w:szCs w:val="22"/>
          <w:lang w:eastAsia="es-PE"/>
        </w:rPr>
        <w:t>interoperabilidad</w:t>
      </w:r>
      <w:r w:rsidR="005E2C01">
        <w:rPr>
          <w:rFonts w:cs="Arial"/>
          <w:color w:val="000000"/>
          <w:sz w:val="22"/>
          <w:szCs w:val="22"/>
          <w:lang w:eastAsia="es-PE"/>
        </w:rPr>
        <w:t xml:space="preserve"> para poder responder a la debida diligencia</w:t>
      </w:r>
      <w:r w:rsidR="00E14380">
        <w:rPr>
          <w:rFonts w:cs="Arial"/>
          <w:color w:val="000000"/>
          <w:sz w:val="22"/>
          <w:szCs w:val="22"/>
          <w:lang w:eastAsia="es-PE"/>
        </w:rPr>
        <w:t>,</w:t>
      </w:r>
      <w:r w:rsidR="005E2C01">
        <w:rPr>
          <w:rFonts w:cs="Arial"/>
          <w:color w:val="000000"/>
          <w:sz w:val="22"/>
          <w:szCs w:val="22"/>
          <w:lang w:eastAsia="es-PE"/>
        </w:rPr>
        <w:t xml:space="preserve"> y </w:t>
      </w:r>
      <w:r w:rsidR="0044484E">
        <w:rPr>
          <w:rFonts w:cs="Arial"/>
          <w:color w:val="000000"/>
          <w:sz w:val="22"/>
          <w:szCs w:val="22"/>
          <w:lang w:eastAsia="es-PE"/>
        </w:rPr>
        <w:t>el avance que han hecho en cuanto al diseño de un módulo de valoración de riesgos</w:t>
      </w:r>
      <w:r w:rsidR="00E14380">
        <w:rPr>
          <w:rFonts w:cs="Arial"/>
          <w:color w:val="000000"/>
          <w:sz w:val="22"/>
          <w:szCs w:val="22"/>
          <w:lang w:eastAsia="es-PE"/>
        </w:rPr>
        <w:t>,</w:t>
      </w:r>
      <w:r w:rsidR="0044484E">
        <w:rPr>
          <w:rFonts w:cs="Arial"/>
          <w:color w:val="000000"/>
          <w:sz w:val="22"/>
          <w:szCs w:val="22"/>
          <w:lang w:eastAsia="es-PE"/>
        </w:rPr>
        <w:t xml:space="preserve"> que estará atado al Sistema de Planificación Rural Agropecuaria ya existente</w:t>
      </w:r>
      <w:r w:rsidR="00E14380">
        <w:rPr>
          <w:rFonts w:cs="Arial"/>
          <w:color w:val="000000"/>
          <w:sz w:val="22"/>
          <w:szCs w:val="22"/>
          <w:lang w:eastAsia="es-PE"/>
        </w:rPr>
        <w:t>,</w:t>
      </w:r>
      <w:r w:rsidR="0044484E">
        <w:rPr>
          <w:rFonts w:cs="Arial"/>
          <w:color w:val="000000"/>
          <w:sz w:val="22"/>
          <w:szCs w:val="22"/>
          <w:lang w:eastAsia="es-PE"/>
        </w:rPr>
        <w:t xml:space="preserve"> en el marco de una estrategia de gobernanza con la información sectorial agropecuaria</w:t>
      </w:r>
      <w:r w:rsidR="008F1819">
        <w:rPr>
          <w:rFonts w:cs="Arial"/>
          <w:color w:val="000000"/>
          <w:sz w:val="22"/>
          <w:szCs w:val="22"/>
          <w:lang w:eastAsia="es-PE"/>
        </w:rPr>
        <w:t>.</w:t>
      </w:r>
    </w:p>
    <w:p w14:paraId="59B528E9" w14:textId="77777777" w:rsidR="00A758EA" w:rsidRDefault="00A758EA" w:rsidP="00A758EA">
      <w:pPr>
        <w:jc w:val="both"/>
        <w:rPr>
          <w:rFonts w:cs="Arial"/>
          <w:color w:val="000000"/>
          <w:sz w:val="22"/>
          <w:szCs w:val="22"/>
          <w:lang w:eastAsia="es-PE"/>
        </w:rPr>
      </w:pPr>
    </w:p>
    <w:p w14:paraId="63A36536" w14:textId="2D09DEA9" w:rsidR="0078289C" w:rsidRDefault="0078289C" w:rsidP="0078289C">
      <w:pPr>
        <w:jc w:val="both"/>
        <w:rPr>
          <w:rFonts w:cs="Arial"/>
          <w:color w:val="000000"/>
          <w:sz w:val="22"/>
          <w:szCs w:val="22"/>
          <w:lang w:eastAsia="es-PE"/>
        </w:rPr>
      </w:pPr>
      <w:r>
        <w:rPr>
          <w:rFonts w:cs="Arial"/>
          <w:color w:val="000000"/>
          <w:sz w:val="22"/>
          <w:szCs w:val="22"/>
          <w:lang w:eastAsia="es-PE"/>
        </w:rPr>
        <w:t xml:space="preserve">La delegación colombiana hizo </w:t>
      </w:r>
      <w:r w:rsidR="009D5356">
        <w:rPr>
          <w:rFonts w:cs="Arial"/>
          <w:color w:val="000000"/>
          <w:sz w:val="22"/>
          <w:szCs w:val="22"/>
          <w:lang w:eastAsia="es-PE"/>
        </w:rPr>
        <w:t xml:space="preserve">énfasis en la igualdad en el acceso a procesos de debida diligencia, así como el equilibrio </w:t>
      </w:r>
      <w:r>
        <w:rPr>
          <w:rFonts w:cs="Arial"/>
          <w:color w:val="000000"/>
          <w:sz w:val="22"/>
          <w:szCs w:val="22"/>
          <w:lang w:eastAsia="es-PE"/>
        </w:rPr>
        <w:t xml:space="preserve">de esta información </w:t>
      </w:r>
      <w:r w:rsidR="009D5356">
        <w:rPr>
          <w:rFonts w:cs="Arial"/>
          <w:color w:val="000000"/>
          <w:sz w:val="22"/>
          <w:szCs w:val="22"/>
          <w:lang w:eastAsia="es-PE"/>
        </w:rPr>
        <w:t xml:space="preserve">frente a la Unión Europea. La necesidad de definir una estrategia de negociación en bloque también es importante, ya que se debe tener cierta flexibilidad de reconocimiento de la dinámica de cada </w:t>
      </w:r>
      <w:r w:rsidR="00740687">
        <w:rPr>
          <w:rFonts w:cs="Arial"/>
          <w:color w:val="000000"/>
          <w:sz w:val="22"/>
          <w:szCs w:val="22"/>
          <w:lang w:eastAsia="es-PE"/>
        </w:rPr>
        <w:t>país,</w:t>
      </w:r>
      <w:r w:rsidR="009D5356">
        <w:rPr>
          <w:rFonts w:cs="Arial"/>
          <w:color w:val="000000"/>
          <w:sz w:val="22"/>
          <w:szCs w:val="22"/>
          <w:lang w:eastAsia="es-PE"/>
        </w:rPr>
        <w:t xml:space="preserve"> y considerarse como punto de discusión y reflexión con la Unión Europea</w:t>
      </w:r>
      <w:r w:rsidR="00035CDE">
        <w:rPr>
          <w:rFonts w:cs="Arial"/>
          <w:color w:val="000000"/>
          <w:sz w:val="22"/>
          <w:szCs w:val="22"/>
          <w:lang w:eastAsia="es-PE"/>
        </w:rPr>
        <w:t xml:space="preserve">. No se puede perder un mercado por no poder demostrar el cumplimiento cuando las condiciones de los países son totalmente diferentes, mencionó el delegado </w:t>
      </w:r>
      <w:r w:rsidR="00740687">
        <w:rPr>
          <w:rFonts w:cs="Arial"/>
          <w:color w:val="000000"/>
          <w:sz w:val="22"/>
          <w:szCs w:val="22"/>
          <w:lang w:eastAsia="es-PE"/>
        </w:rPr>
        <w:t>colombiano</w:t>
      </w:r>
      <w:r w:rsidR="00035CDE">
        <w:rPr>
          <w:rFonts w:cs="Arial"/>
          <w:color w:val="000000"/>
          <w:sz w:val="22"/>
          <w:szCs w:val="22"/>
          <w:lang w:eastAsia="es-PE"/>
        </w:rPr>
        <w:t xml:space="preserve">. Finalmente </w:t>
      </w:r>
      <w:r w:rsidR="00FF6F1F">
        <w:rPr>
          <w:rFonts w:cs="Arial"/>
          <w:color w:val="000000"/>
          <w:sz w:val="22"/>
          <w:szCs w:val="22"/>
          <w:lang w:eastAsia="es-PE"/>
        </w:rPr>
        <w:t>reconocen que la plataforma INA Trace puede ser una solución para aquellos productores que no están agremiados.</w:t>
      </w:r>
    </w:p>
    <w:p w14:paraId="241F61CE" w14:textId="77777777" w:rsidR="0078289C" w:rsidRDefault="0078289C" w:rsidP="0067130B">
      <w:pPr>
        <w:ind w:left="720" w:firstLine="414"/>
        <w:jc w:val="both"/>
        <w:rPr>
          <w:rFonts w:cs="Arial"/>
          <w:color w:val="000000"/>
          <w:sz w:val="22"/>
          <w:szCs w:val="22"/>
          <w:lang w:eastAsia="es-PE"/>
        </w:rPr>
      </w:pPr>
    </w:p>
    <w:p w14:paraId="25C22639" w14:textId="6667C316" w:rsidR="00FF6F1F" w:rsidRDefault="000F7B02" w:rsidP="0078289C">
      <w:pPr>
        <w:jc w:val="both"/>
        <w:rPr>
          <w:rFonts w:cs="Arial"/>
          <w:color w:val="000000"/>
          <w:sz w:val="22"/>
          <w:szCs w:val="22"/>
          <w:lang w:eastAsia="es-PE"/>
        </w:rPr>
      </w:pPr>
      <w:r>
        <w:rPr>
          <w:rFonts w:cs="Arial"/>
          <w:color w:val="000000"/>
          <w:sz w:val="22"/>
          <w:szCs w:val="22"/>
          <w:u w:val="single"/>
          <w:lang w:eastAsia="es-PE"/>
        </w:rPr>
        <w:t xml:space="preserve">iii) </w:t>
      </w:r>
      <w:r w:rsidR="0078289C" w:rsidRPr="0078289C">
        <w:rPr>
          <w:rFonts w:cs="Arial"/>
          <w:color w:val="000000"/>
          <w:sz w:val="22"/>
          <w:szCs w:val="22"/>
          <w:u w:val="single"/>
          <w:lang w:eastAsia="es-PE"/>
        </w:rPr>
        <w:t>Ecuador:</w:t>
      </w:r>
      <w:r w:rsidR="0078289C">
        <w:rPr>
          <w:rFonts w:cs="Arial"/>
          <w:color w:val="000000"/>
          <w:sz w:val="22"/>
          <w:szCs w:val="22"/>
          <w:lang w:eastAsia="es-PE"/>
        </w:rPr>
        <w:t xml:space="preserve"> </w:t>
      </w:r>
      <w:r w:rsidR="00022F0E">
        <w:rPr>
          <w:rFonts w:cs="Arial"/>
          <w:color w:val="000000"/>
          <w:sz w:val="22"/>
          <w:szCs w:val="22"/>
          <w:lang w:eastAsia="es-PE"/>
        </w:rPr>
        <w:t>la delegación de</w:t>
      </w:r>
      <w:r w:rsidR="00FF6F1F">
        <w:rPr>
          <w:rFonts w:cs="Arial"/>
          <w:color w:val="000000"/>
          <w:sz w:val="22"/>
          <w:szCs w:val="22"/>
          <w:lang w:eastAsia="es-PE"/>
        </w:rPr>
        <w:t xml:space="preserve"> Ecuador destac</w:t>
      </w:r>
      <w:r w:rsidR="00022F0E">
        <w:rPr>
          <w:rFonts w:cs="Arial"/>
          <w:color w:val="000000"/>
          <w:sz w:val="22"/>
          <w:szCs w:val="22"/>
          <w:lang w:eastAsia="es-PE"/>
        </w:rPr>
        <w:t>ó</w:t>
      </w:r>
      <w:r w:rsidR="00FF6F1F">
        <w:rPr>
          <w:rFonts w:cs="Arial"/>
          <w:color w:val="000000"/>
          <w:sz w:val="22"/>
          <w:szCs w:val="22"/>
          <w:lang w:eastAsia="es-PE"/>
        </w:rPr>
        <w:t xml:space="preserve"> en sus avances la tenencia de un registro de operadores que se está simplificando</w:t>
      </w:r>
      <w:r w:rsidR="0078289C">
        <w:rPr>
          <w:rFonts w:cs="Arial"/>
          <w:color w:val="000000"/>
          <w:sz w:val="22"/>
          <w:szCs w:val="22"/>
          <w:lang w:eastAsia="es-PE"/>
        </w:rPr>
        <w:t xml:space="preserve">, trabajo bajo la responsabilidad </w:t>
      </w:r>
      <w:r w:rsidR="00FF6F1F">
        <w:rPr>
          <w:rFonts w:cs="Arial"/>
          <w:color w:val="000000"/>
          <w:sz w:val="22"/>
          <w:szCs w:val="22"/>
          <w:lang w:eastAsia="es-PE"/>
        </w:rPr>
        <w:t xml:space="preserve">del Ministerio de Agricultura </w:t>
      </w:r>
      <w:r w:rsidR="0078289C">
        <w:rPr>
          <w:rFonts w:cs="Arial"/>
          <w:color w:val="000000"/>
          <w:sz w:val="22"/>
          <w:szCs w:val="22"/>
          <w:lang w:eastAsia="es-PE"/>
        </w:rPr>
        <w:t>(</w:t>
      </w:r>
      <w:r w:rsidR="00FF6F1F">
        <w:rPr>
          <w:rFonts w:cs="Arial"/>
          <w:color w:val="000000"/>
          <w:sz w:val="22"/>
          <w:szCs w:val="22"/>
          <w:lang w:eastAsia="es-PE"/>
        </w:rPr>
        <w:t>Agencia Fitosanitaria y Sanitaria</w:t>
      </w:r>
      <w:r w:rsidR="0078289C">
        <w:rPr>
          <w:rFonts w:cs="Arial"/>
          <w:color w:val="000000"/>
          <w:sz w:val="22"/>
          <w:szCs w:val="22"/>
          <w:lang w:eastAsia="es-PE"/>
        </w:rPr>
        <w:t>)</w:t>
      </w:r>
      <w:r w:rsidR="00001C95">
        <w:rPr>
          <w:rFonts w:cs="Arial"/>
          <w:color w:val="000000"/>
          <w:sz w:val="22"/>
          <w:szCs w:val="22"/>
          <w:lang w:eastAsia="es-PE"/>
        </w:rPr>
        <w:t>. Asimismo, destacaron que era necesario una actualización del registro</w:t>
      </w:r>
      <w:r w:rsidR="0078289C">
        <w:rPr>
          <w:rFonts w:cs="Arial"/>
          <w:color w:val="000000"/>
          <w:sz w:val="22"/>
          <w:szCs w:val="22"/>
          <w:lang w:eastAsia="es-PE"/>
        </w:rPr>
        <w:t xml:space="preserve"> (de</w:t>
      </w:r>
      <w:r w:rsidR="00001C95">
        <w:rPr>
          <w:rFonts w:cs="Arial"/>
          <w:color w:val="000000"/>
          <w:sz w:val="22"/>
          <w:szCs w:val="22"/>
          <w:lang w:eastAsia="es-PE"/>
        </w:rPr>
        <w:t>l Sistema Guía 2.0</w:t>
      </w:r>
      <w:r w:rsidR="0078289C">
        <w:rPr>
          <w:rFonts w:cs="Arial"/>
          <w:color w:val="000000"/>
          <w:sz w:val="22"/>
          <w:szCs w:val="22"/>
          <w:lang w:eastAsia="es-PE"/>
        </w:rPr>
        <w:t>)</w:t>
      </w:r>
      <w:r w:rsidR="00001C95">
        <w:rPr>
          <w:rFonts w:cs="Arial"/>
          <w:color w:val="000000"/>
          <w:sz w:val="22"/>
          <w:szCs w:val="22"/>
          <w:lang w:eastAsia="es-PE"/>
        </w:rPr>
        <w:t xml:space="preserve">, ya que se necesita </w:t>
      </w:r>
      <w:r w:rsidR="0078289C">
        <w:rPr>
          <w:rFonts w:cs="Arial"/>
          <w:color w:val="000000"/>
          <w:sz w:val="22"/>
          <w:szCs w:val="22"/>
          <w:lang w:eastAsia="es-PE"/>
        </w:rPr>
        <w:t>contar con una</w:t>
      </w:r>
      <w:r w:rsidR="00001C95">
        <w:rPr>
          <w:rFonts w:cs="Arial"/>
          <w:color w:val="000000"/>
          <w:sz w:val="22"/>
          <w:szCs w:val="22"/>
          <w:lang w:eastAsia="es-PE"/>
        </w:rPr>
        <w:t xml:space="preserve"> base de datos que incluya l</w:t>
      </w:r>
      <w:r w:rsidR="0078289C">
        <w:rPr>
          <w:rFonts w:cs="Arial"/>
          <w:color w:val="000000"/>
          <w:sz w:val="22"/>
          <w:szCs w:val="22"/>
          <w:lang w:eastAsia="es-PE"/>
        </w:rPr>
        <w:t xml:space="preserve">a información de </w:t>
      </w:r>
      <w:r w:rsidR="00001C95">
        <w:rPr>
          <w:rFonts w:cs="Arial"/>
          <w:color w:val="000000"/>
          <w:sz w:val="22"/>
          <w:szCs w:val="22"/>
          <w:lang w:eastAsia="es-PE"/>
        </w:rPr>
        <w:t xml:space="preserve">la agricultura familiar campesina, </w:t>
      </w:r>
      <w:r w:rsidR="0078289C">
        <w:rPr>
          <w:rFonts w:cs="Arial"/>
          <w:color w:val="000000"/>
          <w:sz w:val="22"/>
          <w:szCs w:val="22"/>
          <w:lang w:eastAsia="es-PE"/>
        </w:rPr>
        <w:t xml:space="preserve">para explicar </w:t>
      </w:r>
      <w:r w:rsidR="00001C95">
        <w:rPr>
          <w:rFonts w:cs="Arial"/>
          <w:color w:val="000000"/>
          <w:sz w:val="22"/>
          <w:szCs w:val="22"/>
          <w:lang w:eastAsia="es-PE"/>
        </w:rPr>
        <w:t xml:space="preserve">temas </w:t>
      </w:r>
      <w:r w:rsidR="0078289C">
        <w:rPr>
          <w:rFonts w:cs="Arial"/>
          <w:color w:val="000000"/>
          <w:sz w:val="22"/>
          <w:szCs w:val="22"/>
          <w:lang w:eastAsia="es-PE"/>
        </w:rPr>
        <w:t>relacionados con actividad</w:t>
      </w:r>
      <w:r w:rsidR="00001C95">
        <w:rPr>
          <w:rFonts w:cs="Arial"/>
          <w:color w:val="000000"/>
          <w:sz w:val="22"/>
          <w:szCs w:val="22"/>
          <w:lang w:eastAsia="es-PE"/>
        </w:rPr>
        <w:t xml:space="preserve"> laboral</w:t>
      </w:r>
      <w:r w:rsidR="0078289C">
        <w:rPr>
          <w:rFonts w:cs="Arial"/>
          <w:color w:val="000000"/>
          <w:sz w:val="22"/>
          <w:szCs w:val="22"/>
          <w:lang w:eastAsia="es-PE"/>
        </w:rPr>
        <w:t xml:space="preserve"> familiar comunitari</w:t>
      </w:r>
      <w:r w:rsidR="00740687">
        <w:rPr>
          <w:rFonts w:cs="Arial"/>
          <w:color w:val="000000"/>
          <w:sz w:val="22"/>
          <w:szCs w:val="22"/>
          <w:lang w:eastAsia="es-PE"/>
        </w:rPr>
        <w:t>a</w:t>
      </w:r>
      <w:r w:rsidR="00001C95">
        <w:rPr>
          <w:rFonts w:cs="Arial"/>
          <w:color w:val="000000"/>
          <w:sz w:val="22"/>
          <w:szCs w:val="22"/>
          <w:lang w:eastAsia="es-PE"/>
        </w:rPr>
        <w:t>, el trabajo autónomo y el trabajo de los jóvenes en el campo</w:t>
      </w:r>
      <w:r w:rsidR="00CC3E75">
        <w:rPr>
          <w:rFonts w:cs="Arial"/>
          <w:color w:val="000000"/>
          <w:sz w:val="22"/>
          <w:szCs w:val="22"/>
          <w:lang w:eastAsia="es-PE"/>
        </w:rPr>
        <w:t>, a</w:t>
      </w:r>
      <w:r w:rsidR="00336C27">
        <w:rPr>
          <w:rFonts w:cs="Arial"/>
          <w:color w:val="000000"/>
          <w:sz w:val="22"/>
          <w:szCs w:val="22"/>
          <w:lang w:eastAsia="es-PE"/>
        </w:rPr>
        <w:t xml:space="preserve">demás resaltaron que se deben mejorar las escalas de los mapas para que puedan ser compatibles con los </w:t>
      </w:r>
      <w:r w:rsidR="0078289C">
        <w:rPr>
          <w:rFonts w:cs="Arial"/>
          <w:color w:val="000000"/>
          <w:sz w:val="22"/>
          <w:szCs w:val="22"/>
          <w:lang w:eastAsia="es-PE"/>
        </w:rPr>
        <w:t xml:space="preserve">que utiliza </w:t>
      </w:r>
      <w:r w:rsidR="00336C27">
        <w:rPr>
          <w:rFonts w:cs="Arial"/>
          <w:color w:val="000000"/>
          <w:sz w:val="22"/>
          <w:szCs w:val="22"/>
          <w:lang w:eastAsia="es-PE"/>
        </w:rPr>
        <w:t xml:space="preserve">la Unión Europea. </w:t>
      </w:r>
    </w:p>
    <w:p w14:paraId="422C8C8E" w14:textId="77777777" w:rsidR="0078289C" w:rsidRDefault="0078289C" w:rsidP="0067130B">
      <w:pPr>
        <w:ind w:left="720" w:firstLine="414"/>
        <w:jc w:val="both"/>
        <w:rPr>
          <w:rFonts w:cs="Arial"/>
          <w:color w:val="000000"/>
          <w:sz w:val="22"/>
          <w:szCs w:val="22"/>
          <w:lang w:eastAsia="es-PE"/>
        </w:rPr>
      </w:pPr>
    </w:p>
    <w:p w14:paraId="0CA24759" w14:textId="5E0ACE76" w:rsidR="00CC3E75" w:rsidRDefault="00CC3E75" w:rsidP="0078289C">
      <w:pPr>
        <w:jc w:val="both"/>
        <w:rPr>
          <w:rFonts w:cs="Arial"/>
          <w:color w:val="000000"/>
          <w:sz w:val="22"/>
          <w:szCs w:val="22"/>
          <w:lang w:eastAsia="es-PE"/>
        </w:rPr>
      </w:pPr>
      <w:r>
        <w:rPr>
          <w:rFonts w:cs="Arial"/>
          <w:color w:val="000000"/>
          <w:sz w:val="22"/>
          <w:szCs w:val="22"/>
          <w:lang w:eastAsia="es-PE"/>
        </w:rPr>
        <w:t xml:space="preserve">En cuanto a los cuellos de botella, en primer lugar, </w:t>
      </w:r>
      <w:r w:rsidR="00740687">
        <w:rPr>
          <w:rFonts w:cs="Arial"/>
          <w:color w:val="000000"/>
          <w:sz w:val="22"/>
          <w:szCs w:val="22"/>
          <w:lang w:eastAsia="es-PE"/>
        </w:rPr>
        <w:t>señalaron</w:t>
      </w:r>
      <w:r>
        <w:rPr>
          <w:rFonts w:cs="Arial"/>
          <w:color w:val="000000"/>
          <w:sz w:val="22"/>
          <w:szCs w:val="22"/>
          <w:lang w:eastAsia="es-PE"/>
        </w:rPr>
        <w:t xml:space="preserve"> los problemas existentes de interoperabilidad de datos </w:t>
      </w:r>
      <w:r w:rsidR="00250953">
        <w:rPr>
          <w:rFonts w:cs="Arial"/>
          <w:color w:val="000000"/>
          <w:sz w:val="22"/>
          <w:szCs w:val="22"/>
          <w:lang w:eastAsia="es-PE"/>
        </w:rPr>
        <w:t xml:space="preserve">el cual </w:t>
      </w:r>
      <w:r>
        <w:rPr>
          <w:rFonts w:cs="Arial"/>
          <w:color w:val="000000"/>
          <w:sz w:val="22"/>
          <w:szCs w:val="22"/>
          <w:lang w:eastAsia="es-PE"/>
        </w:rPr>
        <w:t xml:space="preserve">se tiene que subsanar. Asimismo, </w:t>
      </w:r>
      <w:r w:rsidR="00740687">
        <w:rPr>
          <w:rFonts w:cs="Arial"/>
          <w:color w:val="000000"/>
          <w:sz w:val="22"/>
          <w:szCs w:val="22"/>
          <w:lang w:eastAsia="es-PE"/>
        </w:rPr>
        <w:t>indicaron</w:t>
      </w:r>
      <w:r>
        <w:rPr>
          <w:rFonts w:cs="Arial"/>
          <w:color w:val="000000"/>
          <w:sz w:val="22"/>
          <w:szCs w:val="22"/>
          <w:lang w:eastAsia="es-PE"/>
        </w:rPr>
        <w:t xml:space="preserve"> que </w:t>
      </w:r>
      <w:r w:rsidR="00740687">
        <w:rPr>
          <w:rFonts w:cs="Arial"/>
          <w:color w:val="000000"/>
          <w:sz w:val="22"/>
          <w:szCs w:val="22"/>
          <w:lang w:eastAsia="es-PE"/>
        </w:rPr>
        <w:t xml:space="preserve">se </w:t>
      </w:r>
      <w:r w:rsidR="00250953">
        <w:rPr>
          <w:rFonts w:cs="Arial"/>
          <w:color w:val="000000"/>
          <w:sz w:val="22"/>
          <w:szCs w:val="22"/>
          <w:lang w:eastAsia="es-PE"/>
        </w:rPr>
        <w:t xml:space="preserve">creó mediante decreto Ejecutivo </w:t>
      </w:r>
      <w:r>
        <w:rPr>
          <w:rFonts w:cs="Arial"/>
          <w:color w:val="000000"/>
          <w:sz w:val="22"/>
          <w:szCs w:val="22"/>
          <w:lang w:eastAsia="es-PE"/>
        </w:rPr>
        <w:t>el Comité Institucional de Producción y Comercialización Sostenible</w:t>
      </w:r>
      <w:r w:rsidR="00250953">
        <w:rPr>
          <w:rFonts w:cs="Arial"/>
          <w:color w:val="000000"/>
          <w:sz w:val="22"/>
          <w:szCs w:val="22"/>
          <w:lang w:eastAsia="es-PE"/>
        </w:rPr>
        <w:t>,</w:t>
      </w:r>
      <w:r>
        <w:rPr>
          <w:rFonts w:cs="Arial"/>
          <w:color w:val="000000"/>
          <w:sz w:val="22"/>
          <w:szCs w:val="22"/>
          <w:lang w:eastAsia="es-PE"/>
        </w:rPr>
        <w:t xml:space="preserve"> conformado por el Ministerio de Producción</w:t>
      </w:r>
      <w:r w:rsidR="00250953">
        <w:rPr>
          <w:rFonts w:cs="Arial"/>
          <w:color w:val="000000"/>
          <w:sz w:val="22"/>
          <w:szCs w:val="22"/>
          <w:lang w:eastAsia="es-PE"/>
        </w:rPr>
        <w:t>,</w:t>
      </w:r>
      <w:r>
        <w:rPr>
          <w:rFonts w:cs="Arial"/>
          <w:color w:val="000000"/>
          <w:sz w:val="22"/>
          <w:szCs w:val="22"/>
          <w:lang w:eastAsia="es-PE"/>
        </w:rPr>
        <w:t xml:space="preserve"> Comercio Exterior, Ministerio de Agricultura y Ganaderí</w:t>
      </w:r>
      <w:r w:rsidR="00AE2A1A">
        <w:rPr>
          <w:rFonts w:cs="Arial"/>
          <w:color w:val="000000"/>
          <w:sz w:val="22"/>
          <w:szCs w:val="22"/>
          <w:lang w:eastAsia="es-PE"/>
        </w:rPr>
        <w:t xml:space="preserve">a, </w:t>
      </w:r>
      <w:r>
        <w:rPr>
          <w:rFonts w:cs="Arial"/>
          <w:color w:val="000000"/>
          <w:sz w:val="22"/>
          <w:szCs w:val="22"/>
          <w:lang w:eastAsia="es-PE"/>
        </w:rPr>
        <w:t xml:space="preserve">el Ministerio de Relaciones </w:t>
      </w:r>
      <w:r w:rsidR="00AE2A1A">
        <w:rPr>
          <w:rFonts w:cs="Arial"/>
          <w:color w:val="000000"/>
          <w:sz w:val="22"/>
          <w:szCs w:val="22"/>
          <w:lang w:eastAsia="es-PE"/>
        </w:rPr>
        <w:t xml:space="preserve">Laborales, la Cancillería, la Agencia Fitosanitaria de Ecuador y </w:t>
      </w:r>
      <w:r w:rsidR="00250953">
        <w:rPr>
          <w:rFonts w:cs="Arial"/>
          <w:color w:val="000000"/>
          <w:sz w:val="22"/>
          <w:szCs w:val="22"/>
          <w:lang w:eastAsia="es-PE"/>
        </w:rPr>
        <w:t>el S</w:t>
      </w:r>
      <w:r w:rsidR="00AE2A1A">
        <w:rPr>
          <w:rFonts w:cs="Arial"/>
          <w:color w:val="000000"/>
          <w:sz w:val="22"/>
          <w:szCs w:val="22"/>
          <w:lang w:eastAsia="es-PE"/>
        </w:rPr>
        <w:t xml:space="preserve">ervicio de </w:t>
      </w:r>
      <w:r w:rsidR="00250953">
        <w:rPr>
          <w:rFonts w:cs="Arial"/>
          <w:color w:val="000000"/>
          <w:sz w:val="22"/>
          <w:szCs w:val="22"/>
          <w:lang w:eastAsia="es-PE"/>
        </w:rPr>
        <w:t>R</w:t>
      </w:r>
      <w:r w:rsidR="00AE2A1A">
        <w:rPr>
          <w:rFonts w:cs="Arial"/>
          <w:color w:val="000000"/>
          <w:sz w:val="22"/>
          <w:szCs w:val="22"/>
          <w:lang w:eastAsia="es-PE"/>
        </w:rPr>
        <w:t xml:space="preserve">entas </w:t>
      </w:r>
      <w:r w:rsidR="00250953">
        <w:rPr>
          <w:rFonts w:cs="Arial"/>
          <w:color w:val="000000"/>
          <w:sz w:val="22"/>
          <w:szCs w:val="22"/>
          <w:lang w:eastAsia="es-PE"/>
        </w:rPr>
        <w:t>I</w:t>
      </w:r>
      <w:r w:rsidR="00AE2A1A">
        <w:rPr>
          <w:rFonts w:cs="Arial"/>
          <w:color w:val="000000"/>
          <w:sz w:val="22"/>
          <w:szCs w:val="22"/>
          <w:lang w:eastAsia="es-PE"/>
        </w:rPr>
        <w:t>nternas. Dentro de este comité</w:t>
      </w:r>
      <w:r w:rsidR="00250953">
        <w:rPr>
          <w:rFonts w:cs="Arial"/>
          <w:color w:val="000000"/>
          <w:sz w:val="22"/>
          <w:szCs w:val="22"/>
          <w:lang w:eastAsia="es-PE"/>
        </w:rPr>
        <w:t>,</w:t>
      </w:r>
      <w:r w:rsidR="00AE2A1A">
        <w:rPr>
          <w:rFonts w:cs="Arial"/>
          <w:color w:val="000000"/>
          <w:sz w:val="22"/>
          <w:szCs w:val="22"/>
          <w:lang w:eastAsia="es-PE"/>
        </w:rPr>
        <w:t xml:space="preserve"> existe la presencia de 4 subcomités: trazabilidad, libre deforestación, uso de suelos y aspectos legales en general.</w:t>
      </w:r>
      <w:r w:rsidR="00F214C2">
        <w:rPr>
          <w:rFonts w:cs="Arial"/>
          <w:color w:val="000000"/>
          <w:sz w:val="22"/>
          <w:szCs w:val="22"/>
          <w:lang w:eastAsia="es-PE"/>
        </w:rPr>
        <w:t xml:space="preserve"> </w:t>
      </w:r>
      <w:r w:rsidR="00250953">
        <w:rPr>
          <w:rFonts w:cs="Arial"/>
          <w:color w:val="000000"/>
          <w:sz w:val="22"/>
          <w:szCs w:val="22"/>
          <w:lang w:eastAsia="es-PE"/>
        </w:rPr>
        <w:t xml:space="preserve">Informaron </w:t>
      </w:r>
      <w:r w:rsidR="00F214C2">
        <w:rPr>
          <w:rFonts w:cs="Arial"/>
          <w:color w:val="000000"/>
          <w:sz w:val="22"/>
          <w:szCs w:val="22"/>
          <w:lang w:eastAsia="es-PE"/>
        </w:rPr>
        <w:t>acerca de la Coalición del Cacao, la cual reúne a casi la mayoría de los operadores o productores que trabajan en esa cadena</w:t>
      </w:r>
      <w:r w:rsidR="00250953">
        <w:rPr>
          <w:rFonts w:cs="Arial"/>
          <w:color w:val="000000"/>
          <w:sz w:val="22"/>
          <w:szCs w:val="22"/>
          <w:lang w:eastAsia="es-PE"/>
        </w:rPr>
        <w:t>;</w:t>
      </w:r>
      <w:r w:rsidR="00F214C2">
        <w:rPr>
          <w:rFonts w:cs="Arial"/>
          <w:color w:val="000000"/>
          <w:sz w:val="22"/>
          <w:szCs w:val="22"/>
          <w:lang w:eastAsia="es-PE"/>
        </w:rPr>
        <w:t xml:space="preserve"> y están trabajando con todos los miembros de cada subcomité para abordar las distintas problemáticas que existen</w:t>
      </w:r>
    </w:p>
    <w:p w14:paraId="0FA96B93" w14:textId="77777777" w:rsidR="0078289C" w:rsidRDefault="0078289C" w:rsidP="0078289C">
      <w:pPr>
        <w:jc w:val="both"/>
        <w:rPr>
          <w:rFonts w:cs="Arial"/>
          <w:color w:val="000000"/>
          <w:sz w:val="22"/>
          <w:szCs w:val="22"/>
          <w:lang w:eastAsia="es-PE"/>
        </w:rPr>
      </w:pPr>
    </w:p>
    <w:p w14:paraId="2FE320CA" w14:textId="6B7DE626" w:rsidR="00BA6F39" w:rsidRDefault="006C679C" w:rsidP="0078289C">
      <w:pPr>
        <w:jc w:val="both"/>
        <w:rPr>
          <w:rFonts w:cs="Arial"/>
          <w:color w:val="000000"/>
          <w:sz w:val="22"/>
          <w:szCs w:val="22"/>
          <w:lang w:eastAsia="es-PE"/>
        </w:rPr>
      </w:pPr>
      <w:r>
        <w:rPr>
          <w:rFonts w:cs="Arial"/>
          <w:color w:val="000000"/>
          <w:sz w:val="22"/>
          <w:szCs w:val="22"/>
          <w:lang w:eastAsia="es-PE"/>
        </w:rPr>
        <w:t>E</w:t>
      </w:r>
      <w:r w:rsidR="00AC02DC">
        <w:rPr>
          <w:rFonts w:cs="Arial"/>
          <w:color w:val="000000"/>
          <w:sz w:val="22"/>
          <w:szCs w:val="22"/>
          <w:lang w:eastAsia="es-PE"/>
        </w:rPr>
        <w:t>n cuanto a los retos y desafíos</w:t>
      </w:r>
      <w:r>
        <w:rPr>
          <w:rFonts w:cs="Arial"/>
          <w:color w:val="000000"/>
          <w:sz w:val="22"/>
          <w:szCs w:val="22"/>
          <w:lang w:eastAsia="es-PE"/>
        </w:rPr>
        <w:t>,</w:t>
      </w:r>
      <w:r w:rsidR="00AC02DC">
        <w:rPr>
          <w:rFonts w:cs="Arial"/>
          <w:color w:val="000000"/>
          <w:sz w:val="22"/>
          <w:szCs w:val="22"/>
          <w:lang w:eastAsia="es-PE"/>
        </w:rPr>
        <w:t xml:space="preserve"> mencionaron </w:t>
      </w:r>
      <w:r>
        <w:rPr>
          <w:rFonts w:cs="Arial"/>
          <w:color w:val="000000"/>
          <w:sz w:val="22"/>
          <w:szCs w:val="22"/>
          <w:lang w:eastAsia="es-PE"/>
        </w:rPr>
        <w:t xml:space="preserve">que es necesario </w:t>
      </w:r>
      <w:r w:rsidR="00AC02DC">
        <w:rPr>
          <w:rFonts w:cs="Arial"/>
          <w:color w:val="000000"/>
          <w:sz w:val="22"/>
          <w:szCs w:val="22"/>
          <w:lang w:eastAsia="es-PE"/>
        </w:rPr>
        <w:t>el</w:t>
      </w:r>
      <w:r>
        <w:rPr>
          <w:rFonts w:cs="Arial"/>
          <w:color w:val="000000"/>
          <w:sz w:val="22"/>
          <w:szCs w:val="22"/>
          <w:lang w:eastAsia="es-PE"/>
        </w:rPr>
        <w:t xml:space="preserve"> contar con </w:t>
      </w:r>
      <w:r w:rsidR="00AC02DC">
        <w:rPr>
          <w:rFonts w:cs="Arial"/>
          <w:color w:val="000000"/>
          <w:sz w:val="22"/>
          <w:szCs w:val="22"/>
          <w:lang w:eastAsia="es-PE"/>
        </w:rPr>
        <w:t xml:space="preserve">campañas comunicacionales para poder llegar al territorio, así como tener una posición política regional como CAN hacia la Unión Europea, esto con el fin de </w:t>
      </w:r>
      <w:r>
        <w:rPr>
          <w:rFonts w:cs="Arial"/>
          <w:color w:val="000000"/>
          <w:sz w:val="22"/>
          <w:szCs w:val="22"/>
          <w:lang w:eastAsia="es-PE"/>
        </w:rPr>
        <w:t>constituir</w:t>
      </w:r>
      <w:r w:rsidR="00BA6F39">
        <w:rPr>
          <w:rFonts w:cs="Arial"/>
          <w:color w:val="000000"/>
          <w:sz w:val="22"/>
          <w:szCs w:val="22"/>
          <w:lang w:eastAsia="es-PE"/>
        </w:rPr>
        <w:t xml:space="preserve"> mesas de diálogo</w:t>
      </w:r>
      <w:r>
        <w:rPr>
          <w:rFonts w:cs="Arial"/>
          <w:color w:val="000000"/>
          <w:sz w:val="22"/>
          <w:szCs w:val="22"/>
          <w:lang w:eastAsia="es-PE"/>
        </w:rPr>
        <w:t xml:space="preserve"> técnico</w:t>
      </w:r>
      <w:r w:rsidR="00AC02DC">
        <w:rPr>
          <w:rFonts w:cs="Arial"/>
          <w:color w:val="000000"/>
          <w:sz w:val="22"/>
          <w:szCs w:val="22"/>
          <w:lang w:eastAsia="es-PE"/>
        </w:rPr>
        <w:t xml:space="preserve"> a nivel regional</w:t>
      </w:r>
      <w:r>
        <w:rPr>
          <w:rFonts w:cs="Arial"/>
          <w:color w:val="000000"/>
          <w:sz w:val="22"/>
          <w:szCs w:val="22"/>
          <w:lang w:eastAsia="es-PE"/>
        </w:rPr>
        <w:t>,</w:t>
      </w:r>
      <w:r w:rsidR="00AC02DC">
        <w:rPr>
          <w:rFonts w:cs="Arial"/>
          <w:color w:val="000000"/>
          <w:sz w:val="22"/>
          <w:szCs w:val="22"/>
          <w:lang w:eastAsia="es-PE"/>
        </w:rPr>
        <w:t xml:space="preserve"> y elevarlas a un nivel político para que se entienda la necesidad de </w:t>
      </w:r>
      <w:r w:rsidR="00BA6F39">
        <w:rPr>
          <w:rFonts w:cs="Arial"/>
          <w:color w:val="000000"/>
          <w:sz w:val="22"/>
          <w:szCs w:val="22"/>
          <w:lang w:eastAsia="es-PE"/>
        </w:rPr>
        <w:t xml:space="preserve">un </w:t>
      </w:r>
      <w:r w:rsidR="00AC02DC">
        <w:rPr>
          <w:rFonts w:cs="Arial"/>
          <w:color w:val="000000"/>
          <w:sz w:val="22"/>
          <w:szCs w:val="22"/>
          <w:lang w:eastAsia="es-PE"/>
        </w:rPr>
        <w:t>trabaj</w:t>
      </w:r>
      <w:r w:rsidR="00BA6F39">
        <w:rPr>
          <w:rFonts w:cs="Arial"/>
          <w:color w:val="000000"/>
          <w:sz w:val="22"/>
          <w:szCs w:val="22"/>
          <w:lang w:eastAsia="es-PE"/>
        </w:rPr>
        <w:t>o</w:t>
      </w:r>
      <w:r w:rsidR="00AC02DC">
        <w:rPr>
          <w:rFonts w:cs="Arial"/>
          <w:color w:val="000000"/>
          <w:sz w:val="22"/>
          <w:szCs w:val="22"/>
          <w:lang w:eastAsia="es-PE"/>
        </w:rPr>
        <w:t xml:space="preserve"> bajo un mismo </w:t>
      </w:r>
      <w:r w:rsidR="00250953">
        <w:rPr>
          <w:rFonts w:cs="Arial"/>
          <w:color w:val="000000"/>
          <w:sz w:val="22"/>
          <w:szCs w:val="22"/>
          <w:lang w:eastAsia="es-PE"/>
        </w:rPr>
        <w:t>m</w:t>
      </w:r>
      <w:r w:rsidR="00AC02DC">
        <w:rPr>
          <w:rFonts w:cs="Arial"/>
          <w:color w:val="000000"/>
          <w:sz w:val="22"/>
          <w:szCs w:val="22"/>
          <w:lang w:eastAsia="es-PE"/>
        </w:rPr>
        <w:t>arco y preocupaciones</w:t>
      </w:r>
      <w:r w:rsidR="00250953">
        <w:rPr>
          <w:rFonts w:cs="Arial"/>
          <w:color w:val="000000"/>
          <w:sz w:val="22"/>
          <w:szCs w:val="22"/>
          <w:lang w:eastAsia="es-PE"/>
        </w:rPr>
        <w:t xml:space="preserve"> comunes</w:t>
      </w:r>
      <w:r w:rsidR="00AC02DC">
        <w:rPr>
          <w:rFonts w:cs="Arial"/>
          <w:color w:val="000000"/>
          <w:sz w:val="22"/>
          <w:szCs w:val="22"/>
          <w:lang w:eastAsia="es-PE"/>
        </w:rPr>
        <w:t xml:space="preserve">. </w:t>
      </w:r>
    </w:p>
    <w:p w14:paraId="068793D1" w14:textId="77777777" w:rsidR="00BA6F39" w:rsidRDefault="00BA6F39" w:rsidP="0078289C">
      <w:pPr>
        <w:jc w:val="both"/>
        <w:rPr>
          <w:rFonts w:cs="Arial"/>
          <w:color w:val="000000"/>
          <w:sz w:val="22"/>
          <w:szCs w:val="22"/>
          <w:lang w:eastAsia="es-PE"/>
        </w:rPr>
      </w:pPr>
    </w:p>
    <w:p w14:paraId="0A0DCF86" w14:textId="3A2ACFEF" w:rsidR="00F214C2" w:rsidRDefault="00AC02DC" w:rsidP="0078289C">
      <w:pPr>
        <w:jc w:val="both"/>
        <w:rPr>
          <w:rFonts w:cs="Arial"/>
          <w:color w:val="000000"/>
          <w:sz w:val="22"/>
          <w:szCs w:val="22"/>
          <w:lang w:eastAsia="es-PE"/>
        </w:rPr>
      </w:pPr>
      <w:r>
        <w:rPr>
          <w:rFonts w:cs="Arial"/>
          <w:color w:val="000000"/>
          <w:sz w:val="22"/>
          <w:szCs w:val="22"/>
          <w:lang w:eastAsia="es-PE"/>
        </w:rPr>
        <w:t xml:space="preserve">Además, </w:t>
      </w:r>
      <w:r w:rsidR="006C679C">
        <w:rPr>
          <w:rFonts w:cs="Arial"/>
          <w:color w:val="000000"/>
          <w:sz w:val="22"/>
          <w:szCs w:val="22"/>
          <w:lang w:eastAsia="es-PE"/>
        </w:rPr>
        <w:t xml:space="preserve">se </w:t>
      </w:r>
      <w:r w:rsidR="00BA6F39">
        <w:rPr>
          <w:rFonts w:cs="Arial"/>
          <w:color w:val="000000"/>
          <w:sz w:val="22"/>
          <w:szCs w:val="22"/>
          <w:lang w:eastAsia="es-PE"/>
        </w:rPr>
        <w:t xml:space="preserve">señaló que es necesario encontrar </w:t>
      </w:r>
      <w:r>
        <w:rPr>
          <w:rFonts w:cs="Arial"/>
          <w:color w:val="000000"/>
          <w:sz w:val="22"/>
          <w:szCs w:val="22"/>
          <w:lang w:eastAsia="es-PE"/>
        </w:rPr>
        <w:t xml:space="preserve">soluciones para los </w:t>
      </w:r>
      <w:r w:rsidR="00BA6F39">
        <w:rPr>
          <w:rFonts w:cs="Arial"/>
          <w:color w:val="000000"/>
          <w:sz w:val="22"/>
          <w:szCs w:val="22"/>
          <w:lang w:eastAsia="es-PE"/>
        </w:rPr>
        <w:t xml:space="preserve">agricultores que producen en </w:t>
      </w:r>
      <w:r>
        <w:rPr>
          <w:rFonts w:cs="Arial"/>
          <w:color w:val="000000"/>
          <w:sz w:val="22"/>
          <w:szCs w:val="22"/>
          <w:lang w:eastAsia="es-PE"/>
        </w:rPr>
        <w:t>áreas protegidas, el estandarizar datos y la creación de plataformas normativas de requisitos, primero a nivel país y luego a nivel región.</w:t>
      </w:r>
      <w:r w:rsidR="004C4F51">
        <w:rPr>
          <w:rFonts w:cs="Arial"/>
          <w:color w:val="000000"/>
          <w:sz w:val="22"/>
          <w:szCs w:val="22"/>
          <w:lang w:eastAsia="es-PE"/>
        </w:rPr>
        <w:t xml:space="preserve"> </w:t>
      </w:r>
      <w:r w:rsidR="00BA6F39">
        <w:rPr>
          <w:rFonts w:cs="Arial"/>
          <w:color w:val="000000"/>
          <w:sz w:val="22"/>
          <w:szCs w:val="22"/>
          <w:lang w:eastAsia="es-PE"/>
        </w:rPr>
        <w:t>Subrayaron en</w:t>
      </w:r>
      <w:r w:rsidR="004C4F51">
        <w:rPr>
          <w:rFonts w:cs="Arial"/>
          <w:color w:val="000000"/>
          <w:sz w:val="22"/>
          <w:szCs w:val="22"/>
          <w:lang w:eastAsia="es-PE"/>
        </w:rPr>
        <w:t xml:space="preserve"> que no se debe generar el sentimiento de competitividad entre los Países Miembros, el poder seguir trabajando en la trazabilidad, especialmente en la información que </w:t>
      </w:r>
      <w:r w:rsidR="003743B8">
        <w:rPr>
          <w:rFonts w:cs="Arial"/>
          <w:color w:val="000000"/>
          <w:sz w:val="22"/>
          <w:szCs w:val="22"/>
          <w:lang w:eastAsia="es-PE"/>
        </w:rPr>
        <w:t>les</w:t>
      </w:r>
      <w:r w:rsidR="004C4F51">
        <w:rPr>
          <w:rFonts w:cs="Arial"/>
          <w:color w:val="000000"/>
          <w:sz w:val="22"/>
          <w:szCs w:val="22"/>
          <w:lang w:eastAsia="es-PE"/>
        </w:rPr>
        <w:t xml:space="preserve"> falta a las cadenas de suministro</w:t>
      </w:r>
      <w:r w:rsidR="00AD39FC">
        <w:rPr>
          <w:rFonts w:cs="Arial"/>
          <w:color w:val="000000"/>
          <w:sz w:val="22"/>
          <w:szCs w:val="22"/>
          <w:lang w:eastAsia="es-PE"/>
        </w:rPr>
        <w:t xml:space="preserve">. Articular el sector privado, gobiernos descentralizados y muchos más actores que puedan intervenir. </w:t>
      </w:r>
      <w:r w:rsidR="003743B8">
        <w:rPr>
          <w:rFonts w:cs="Arial"/>
          <w:color w:val="000000"/>
          <w:sz w:val="22"/>
          <w:szCs w:val="22"/>
          <w:lang w:eastAsia="es-PE"/>
        </w:rPr>
        <w:t>Cómo última intervención se mencionó tres matrices por parte de La Academia: matriz de normativa, matriz de cooperantes y matriz de actividades.</w:t>
      </w:r>
    </w:p>
    <w:p w14:paraId="15080190" w14:textId="77777777" w:rsidR="00BA6F39" w:rsidRDefault="00BA6F39" w:rsidP="0078289C">
      <w:pPr>
        <w:jc w:val="both"/>
        <w:rPr>
          <w:rFonts w:cs="Arial"/>
          <w:color w:val="000000"/>
          <w:sz w:val="22"/>
          <w:szCs w:val="22"/>
          <w:lang w:eastAsia="es-PE"/>
        </w:rPr>
      </w:pPr>
    </w:p>
    <w:p w14:paraId="0214019B" w14:textId="13544009" w:rsidR="006E0B5A" w:rsidRDefault="000F7B02" w:rsidP="00BA6F39">
      <w:pPr>
        <w:jc w:val="both"/>
        <w:rPr>
          <w:rFonts w:cs="Arial"/>
          <w:color w:val="000000"/>
          <w:sz w:val="22"/>
          <w:szCs w:val="22"/>
          <w:lang w:eastAsia="es-PE"/>
        </w:rPr>
      </w:pPr>
      <w:r>
        <w:rPr>
          <w:rFonts w:cs="Arial"/>
          <w:color w:val="000000"/>
          <w:sz w:val="22"/>
          <w:szCs w:val="22"/>
          <w:u w:val="single"/>
          <w:lang w:eastAsia="es-PE"/>
        </w:rPr>
        <w:t xml:space="preserve">iv) </w:t>
      </w:r>
      <w:r w:rsidR="00DC1AC6" w:rsidRPr="00DC1AC6">
        <w:rPr>
          <w:rFonts w:cs="Arial"/>
          <w:color w:val="000000"/>
          <w:sz w:val="22"/>
          <w:szCs w:val="22"/>
          <w:u w:val="single"/>
          <w:lang w:eastAsia="es-PE"/>
        </w:rPr>
        <w:t>Perú:</w:t>
      </w:r>
      <w:r w:rsidR="00DC1AC6">
        <w:rPr>
          <w:rFonts w:cs="Arial"/>
          <w:color w:val="000000"/>
          <w:sz w:val="22"/>
          <w:szCs w:val="22"/>
          <w:lang w:eastAsia="es-PE"/>
        </w:rPr>
        <w:t xml:space="preserve"> l</w:t>
      </w:r>
      <w:r w:rsidR="003743B8">
        <w:rPr>
          <w:rFonts w:cs="Arial"/>
          <w:color w:val="000000"/>
          <w:sz w:val="22"/>
          <w:szCs w:val="22"/>
          <w:lang w:eastAsia="es-PE"/>
        </w:rPr>
        <w:t xml:space="preserve">a delegación de Perú </w:t>
      </w:r>
      <w:r w:rsidR="00D51BDC">
        <w:rPr>
          <w:rFonts w:cs="Arial"/>
          <w:color w:val="000000"/>
          <w:sz w:val="22"/>
          <w:szCs w:val="22"/>
          <w:lang w:eastAsia="es-PE"/>
        </w:rPr>
        <w:t xml:space="preserve">mencionó </w:t>
      </w:r>
      <w:r w:rsidR="003743B8">
        <w:rPr>
          <w:rFonts w:cs="Arial"/>
          <w:color w:val="000000"/>
          <w:sz w:val="22"/>
          <w:szCs w:val="22"/>
          <w:lang w:eastAsia="es-PE"/>
        </w:rPr>
        <w:t>que había trabajado desde un enfoque secuencial</w:t>
      </w:r>
      <w:r w:rsidR="00D51BDC">
        <w:rPr>
          <w:rFonts w:cs="Arial"/>
          <w:color w:val="000000"/>
          <w:sz w:val="22"/>
          <w:szCs w:val="22"/>
          <w:lang w:eastAsia="es-PE"/>
        </w:rPr>
        <w:t>,</w:t>
      </w:r>
      <w:r w:rsidR="003743B8">
        <w:rPr>
          <w:rFonts w:cs="Arial"/>
          <w:color w:val="000000"/>
          <w:sz w:val="22"/>
          <w:szCs w:val="22"/>
          <w:lang w:eastAsia="es-PE"/>
        </w:rPr>
        <w:t xml:space="preserve"> desde el año pasado al momento en que se publicó el Reglamento, esto con la finalidad de </w:t>
      </w:r>
      <w:r w:rsidR="006354E2">
        <w:rPr>
          <w:rFonts w:cs="Arial"/>
          <w:color w:val="000000"/>
          <w:sz w:val="22"/>
          <w:szCs w:val="22"/>
          <w:lang w:eastAsia="es-PE"/>
        </w:rPr>
        <w:t xml:space="preserve">encontrar, el </w:t>
      </w:r>
      <w:r w:rsidR="003743B8">
        <w:rPr>
          <w:rFonts w:cs="Arial"/>
          <w:color w:val="000000"/>
          <w:sz w:val="22"/>
          <w:szCs w:val="22"/>
          <w:lang w:eastAsia="es-PE"/>
        </w:rPr>
        <w:t>mejor sistema que podría ayuda</w:t>
      </w:r>
      <w:r w:rsidR="00E85098">
        <w:rPr>
          <w:rFonts w:cs="Arial"/>
          <w:color w:val="000000"/>
          <w:sz w:val="22"/>
          <w:szCs w:val="22"/>
          <w:lang w:eastAsia="es-PE"/>
        </w:rPr>
        <w:t>r</w:t>
      </w:r>
      <w:r w:rsidR="00D51BDC">
        <w:rPr>
          <w:rFonts w:cs="Arial"/>
          <w:color w:val="000000"/>
          <w:sz w:val="22"/>
          <w:szCs w:val="22"/>
          <w:lang w:eastAsia="es-PE"/>
        </w:rPr>
        <w:t xml:space="preserve"> a la identificación</w:t>
      </w:r>
      <w:r w:rsidR="00E85098">
        <w:rPr>
          <w:rFonts w:cs="Arial"/>
          <w:color w:val="000000"/>
          <w:sz w:val="22"/>
          <w:szCs w:val="22"/>
          <w:lang w:eastAsia="es-PE"/>
        </w:rPr>
        <w:t xml:space="preserve"> de las parcelas </w:t>
      </w:r>
      <w:r w:rsidR="00D51BDC">
        <w:rPr>
          <w:rFonts w:cs="Arial"/>
          <w:color w:val="000000"/>
          <w:sz w:val="22"/>
          <w:szCs w:val="22"/>
          <w:lang w:eastAsia="es-PE"/>
        </w:rPr>
        <w:t xml:space="preserve">que </w:t>
      </w:r>
      <w:r w:rsidR="00E85098">
        <w:rPr>
          <w:rFonts w:cs="Arial"/>
          <w:color w:val="000000"/>
          <w:sz w:val="22"/>
          <w:szCs w:val="22"/>
          <w:lang w:eastAsia="es-PE"/>
        </w:rPr>
        <w:t xml:space="preserve">se adecuaba a los principales retos </w:t>
      </w:r>
      <w:r w:rsidR="00D51BDC">
        <w:rPr>
          <w:rFonts w:cs="Arial"/>
          <w:color w:val="000000"/>
          <w:sz w:val="22"/>
          <w:szCs w:val="22"/>
          <w:lang w:eastAsia="es-PE"/>
        </w:rPr>
        <w:t>de cumplimiento del EUDR</w:t>
      </w:r>
      <w:r w:rsidR="00370192">
        <w:rPr>
          <w:rFonts w:cs="Arial"/>
          <w:color w:val="000000"/>
          <w:sz w:val="22"/>
          <w:szCs w:val="22"/>
          <w:lang w:eastAsia="es-PE"/>
        </w:rPr>
        <w:t>. Comentaron que desde el año pasado están en búsqueda de cooperación técnica</w:t>
      </w:r>
      <w:r w:rsidR="00D51BDC">
        <w:rPr>
          <w:rFonts w:cs="Arial"/>
          <w:color w:val="000000"/>
          <w:sz w:val="22"/>
          <w:szCs w:val="22"/>
          <w:lang w:eastAsia="es-PE"/>
        </w:rPr>
        <w:t>;</w:t>
      </w:r>
      <w:r w:rsidR="00370192">
        <w:rPr>
          <w:rFonts w:cs="Arial"/>
          <w:color w:val="000000"/>
          <w:sz w:val="22"/>
          <w:szCs w:val="22"/>
          <w:lang w:eastAsia="es-PE"/>
        </w:rPr>
        <w:t xml:space="preserve"> y </w:t>
      </w:r>
      <w:r w:rsidR="00D51BDC">
        <w:rPr>
          <w:rFonts w:cs="Arial"/>
          <w:color w:val="000000"/>
          <w:sz w:val="22"/>
          <w:szCs w:val="22"/>
          <w:lang w:eastAsia="es-PE"/>
        </w:rPr>
        <w:t xml:space="preserve">es un gran </w:t>
      </w:r>
      <w:r w:rsidR="00370192">
        <w:rPr>
          <w:rFonts w:cs="Arial"/>
          <w:color w:val="000000"/>
          <w:sz w:val="22"/>
          <w:szCs w:val="22"/>
          <w:lang w:eastAsia="es-PE"/>
        </w:rPr>
        <w:t>desafío ya que con sus propios recursos han logrado mejorar el sistema</w:t>
      </w:r>
      <w:r w:rsidR="00D51BDC">
        <w:rPr>
          <w:rFonts w:cs="Arial"/>
          <w:color w:val="000000"/>
          <w:sz w:val="22"/>
          <w:szCs w:val="22"/>
          <w:lang w:eastAsia="es-PE"/>
        </w:rPr>
        <w:t xml:space="preserve">, con miras a </w:t>
      </w:r>
      <w:r w:rsidR="00370192">
        <w:rPr>
          <w:rFonts w:cs="Arial"/>
          <w:color w:val="000000"/>
          <w:sz w:val="22"/>
          <w:szCs w:val="22"/>
          <w:lang w:eastAsia="es-PE"/>
        </w:rPr>
        <w:t xml:space="preserve">poder levantar información de polígonos de las parcelas. </w:t>
      </w:r>
    </w:p>
    <w:p w14:paraId="35673223" w14:textId="77777777" w:rsidR="00D51BDC" w:rsidRDefault="00D51BDC" w:rsidP="00BA6F39">
      <w:pPr>
        <w:jc w:val="both"/>
        <w:rPr>
          <w:rFonts w:cs="Arial"/>
          <w:color w:val="000000"/>
          <w:sz w:val="22"/>
          <w:szCs w:val="22"/>
          <w:lang w:eastAsia="es-PE"/>
        </w:rPr>
      </w:pPr>
    </w:p>
    <w:p w14:paraId="77846B8E" w14:textId="263E23E1" w:rsidR="007F777D" w:rsidRDefault="006E0B5A" w:rsidP="00D51BDC">
      <w:pPr>
        <w:jc w:val="both"/>
        <w:rPr>
          <w:rFonts w:cs="Arial"/>
          <w:color w:val="000000"/>
          <w:sz w:val="22"/>
          <w:szCs w:val="22"/>
          <w:lang w:eastAsia="es-PE"/>
        </w:rPr>
      </w:pPr>
      <w:r>
        <w:rPr>
          <w:rFonts w:cs="Arial"/>
          <w:color w:val="000000"/>
          <w:sz w:val="22"/>
          <w:szCs w:val="22"/>
          <w:lang w:eastAsia="es-PE"/>
        </w:rPr>
        <w:t xml:space="preserve">En cuanto al marco de su </w:t>
      </w:r>
      <w:r w:rsidR="00D51BDC">
        <w:rPr>
          <w:rFonts w:cs="Arial"/>
          <w:color w:val="000000"/>
          <w:sz w:val="22"/>
          <w:szCs w:val="22"/>
          <w:lang w:eastAsia="es-PE"/>
        </w:rPr>
        <w:t>e</w:t>
      </w:r>
      <w:r>
        <w:rPr>
          <w:rFonts w:cs="Arial"/>
          <w:color w:val="000000"/>
          <w:sz w:val="22"/>
          <w:szCs w:val="22"/>
          <w:lang w:eastAsia="es-PE"/>
        </w:rPr>
        <w:t xml:space="preserve">strategia de desarrollo del sector agrario, </w:t>
      </w:r>
      <w:r w:rsidR="00D51BDC">
        <w:rPr>
          <w:rFonts w:cs="Arial"/>
          <w:color w:val="000000"/>
          <w:sz w:val="22"/>
          <w:szCs w:val="22"/>
          <w:lang w:eastAsia="es-PE"/>
        </w:rPr>
        <w:t xml:space="preserve">respecto a la </w:t>
      </w:r>
      <w:r>
        <w:rPr>
          <w:rFonts w:cs="Arial"/>
          <w:color w:val="000000"/>
          <w:sz w:val="22"/>
          <w:szCs w:val="22"/>
          <w:lang w:eastAsia="es-PE"/>
        </w:rPr>
        <w:t>geor</w:t>
      </w:r>
      <w:r w:rsidR="00A40DE5">
        <w:rPr>
          <w:rFonts w:cs="Arial"/>
          <w:color w:val="000000"/>
          <w:sz w:val="22"/>
          <w:szCs w:val="22"/>
          <w:lang w:eastAsia="es-PE"/>
        </w:rPr>
        <w:t>r</w:t>
      </w:r>
      <w:r>
        <w:rPr>
          <w:rFonts w:cs="Arial"/>
          <w:color w:val="000000"/>
          <w:sz w:val="22"/>
          <w:szCs w:val="22"/>
          <w:lang w:eastAsia="es-PE"/>
        </w:rPr>
        <w:t>eferencia</w:t>
      </w:r>
      <w:r w:rsidR="00D51BDC">
        <w:rPr>
          <w:rFonts w:cs="Arial"/>
          <w:color w:val="000000"/>
          <w:sz w:val="22"/>
          <w:szCs w:val="22"/>
          <w:lang w:eastAsia="es-PE"/>
        </w:rPr>
        <w:t>ción de</w:t>
      </w:r>
      <w:r>
        <w:rPr>
          <w:rFonts w:cs="Arial"/>
          <w:color w:val="000000"/>
          <w:sz w:val="22"/>
          <w:szCs w:val="22"/>
          <w:lang w:eastAsia="es-PE"/>
        </w:rPr>
        <w:t xml:space="preserve"> los polígonos de las parcelas</w:t>
      </w:r>
      <w:r w:rsidR="00184D5B">
        <w:rPr>
          <w:rFonts w:cs="Arial"/>
          <w:color w:val="000000"/>
          <w:sz w:val="22"/>
          <w:szCs w:val="22"/>
          <w:lang w:eastAsia="es-PE"/>
        </w:rPr>
        <w:t xml:space="preserve"> en función del Reglamento</w:t>
      </w:r>
      <w:r w:rsidR="00D51BDC">
        <w:rPr>
          <w:rFonts w:cs="Arial"/>
          <w:color w:val="000000"/>
          <w:sz w:val="22"/>
          <w:szCs w:val="22"/>
          <w:lang w:eastAsia="es-PE"/>
        </w:rPr>
        <w:t xml:space="preserve"> EUDR</w:t>
      </w:r>
      <w:r w:rsidR="00184D5B">
        <w:rPr>
          <w:rFonts w:cs="Arial"/>
          <w:color w:val="000000"/>
          <w:sz w:val="22"/>
          <w:szCs w:val="22"/>
          <w:lang w:eastAsia="es-PE"/>
        </w:rPr>
        <w:t xml:space="preserve"> (con más de 4 hectáreas)</w:t>
      </w:r>
      <w:r>
        <w:rPr>
          <w:rFonts w:cs="Arial"/>
          <w:color w:val="000000"/>
          <w:sz w:val="22"/>
          <w:szCs w:val="22"/>
          <w:lang w:eastAsia="es-PE"/>
        </w:rPr>
        <w:t xml:space="preserve">, </w:t>
      </w:r>
      <w:r w:rsidR="00D51BDC">
        <w:rPr>
          <w:rFonts w:cs="Arial"/>
          <w:color w:val="000000"/>
          <w:sz w:val="22"/>
          <w:szCs w:val="22"/>
          <w:lang w:eastAsia="es-PE"/>
        </w:rPr>
        <w:t>indicaron que</w:t>
      </w:r>
      <w:r w:rsidR="006354E2">
        <w:rPr>
          <w:rFonts w:cs="Arial"/>
          <w:color w:val="000000"/>
          <w:sz w:val="22"/>
          <w:szCs w:val="22"/>
          <w:lang w:eastAsia="es-PE"/>
        </w:rPr>
        <w:t>,</w:t>
      </w:r>
      <w:r w:rsidR="00D51BDC">
        <w:rPr>
          <w:rFonts w:cs="Arial"/>
          <w:color w:val="000000"/>
          <w:sz w:val="22"/>
          <w:szCs w:val="22"/>
          <w:lang w:eastAsia="es-PE"/>
        </w:rPr>
        <w:t xml:space="preserve"> </w:t>
      </w:r>
      <w:r>
        <w:rPr>
          <w:rFonts w:cs="Arial"/>
          <w:color w:val="000000"/>
          <w:sz w:val="22"/>
          <w:szCs w:val="22"/>
          <w:lang w:eastAsia="es-PE"/>
        </w:rPr>
        <w:t>cuentan con un sistema propio llamado “Padrón de Productores Agrarios”</w:t>
      </w:r>
      <w:r w:rsidR="006354E2">
        <w:rPr>
          <w:rFonts w:cs="Arial"/>
          <w:color w:val="000000"/>
          <w:sz w:val="22"/>
          <w:szCs w:val="22"/>
          <w:lang w:eastAsia="es-PE"/>
        </w:rPr>
        <w:t>,</w:t>
      </w:r>
      <w:r>
        <w:rPr>
          <w:rFonts w:cs="Arial"/>
          <w:color w:val="000000"/>
          <w:sz w:val="22"/>
          <w:szCs w:val="22"/>
          <w:lang w:eastAsia="es-PE"/>
        </w:rPr>
        <w:t xml:space="preserve"> el cual tiene como intención el poder </w:t>
      </w:r>
      <w:r w:rsidR="00A40DE5">
        <w:rPr>
          <w:rFonts w:cs="Arial"/>
          <w:color w:val="000000"/>
          <w:sz w:val="22"/>
          <w:szCs w:val="22"/>
          <w:lang w:eastAsia="es-PE"/>
        </w:rPr>
        <w:t>georreferenciar</w:t>
      </w:r>
      <w:r>
        <w:rPr>
          <w:rFonts w:cs="Arial"/>
          <w:color w:val="000000"/>
          <w:sz w:val="22"/>
          <w:szCs w:val="22"/>
          <w:lang w:eastAsia="es-PE"/>
        </w:rPr>
        <w:t xml:space="preserve"> a nivel de polígonos todas las parcelas del sector agrario, especialmente de café, cacao y palma</w:t>
      </w:r>
      <w:r w:rsidR="00D51BDC">
        <w:rPr>
          <w:rFonts w:cs="Arial"/>
          <w:color w:val="000000"/>
          <w:sz w:val="22"/>
          <w:szCs w:val="22"/>
          <w:lang w:eastAsia="es-PE"/>
        </w:rPr>
        <w:t xml:space="preserve"> aceitera</w:t>
      </w:r>
      <w:r w:rsidR="00FD189B">
        <w:rPr>
          <w:rFonts w:cs="Arial"/>
          <w:color w:val="000000"/>
          <w:sz w:val="22"/>
          <w:szCs w:val="22"/>
          <w:lang w:eastAsia="es-PE"/>
        </w:rPr>
        <w:t>.</w:t>
      </w:r>
      <w:r w:rsidR="009E2D67">
        <w:rPr>
          <w:rFonts w:cs="Arial"/>
          <w:color w:val="000000"/>
          <w:sz w:val="22"/>
          <w:szCs w:val="22"/>
          <w:lang w:eastAsia="es-PE"/>
        </w:rPr>
        <w:t xml:space="preserve"> Asimismo, se deben trabajar los sistemas de identificación y validación del </w:t>
      </w:r>
      <w:r w:rsidR="002341A9">
        <w:rPr>
          <w:rFonts w:cs="Arial"/>
          <w:color w:val="000000"/>
          <w:sz w:val="22"/>
          <w:szCs w:val="22"/>
          <w:lang w:eastAsia="es-PE"/>
        </w:rPr>
        <w:t>criterio de libre deforestación</w:t>
      </w:r>
      <w:r w:rsidR="001B539A">
        <w:rPr>
          <w:rFonts w:cs="Arial"/>
          <w:color w:val="000000"/>
          <w:sz w:val="22"/>
          <w:szCs w:val="22"/>
          <w:lang w:eastAsia="es-PE"/>
        </w:rPr>
        <w:t>, teniendo en cuenta que el Padrón de Productores Agrarios</w:t>
      </w:r>
      <w:r w:rsidR="00A40DE5">
        <w:rPr>
          <w:rFonts w:cs="Arial"/>
          <w:color w:val="000000"/>
          <w:sz w:val="22"/>
          <w:szCs w:val="22"/>
          <w:lang w:eastAsia="es-PE"/>
        </w:rPr>
        <w:t>,</w:t>
      </w:r>
      <w:r w:rsidR="001B539A">
        <w:rPr>
          <w:rFonts w:cs="Arial"/>
          <w:color w:val="000000"/>
          <w:sz w:val="22"/>
          <w:szCs w:val="22"/>
          <w:lang w:eastAsia="es-PE"/>
        </w:rPr>
        <w:t xml:space="preserve"> está preparado para incluir y leer la información de diferentes fuentes para evaluar la deforestación </w:t>
      </w:r>
      <w:r w:rsidR="007F777D">
        <w:rPr>
          <w:rFonts w:cs="Arial"/>
          <w:color w:val="000000"/>
          <w:sz w:val="22"/>
          <w:szCs w:val="22"/>
          <w:lang w:eastAsia="es-PE"/>
        </w:rPr>
        <w:t>o el criterio de libre deforestación.</w:t>
      </w:r>
    </w:p>
    <w:p w14:paraId="0BF2F63C" w14:textId="77777777" w:rsidR="00D51BDC" w:rsidRDefault="00D51BDC" w:rsidP="00D51BDC">
      <w:pPr>
        <w:jc w:val="both"/>
        <w:rPr>
          <w:rFonts w:cs="Arial"/>
          <w:color w:val="000000"/>
          <w:sz w:val="22"/>
          <w:szCs w:val="22"/>
          <w:lang w:eastAsia="es-PE"/>
        </w:rPr>
      </w:pPr>
    </w:p>
    <w:p w14:paraId="21C1F4AD" w14:textId="51A2DED0" w:rsidR="0065468E" w:rsidRDefault="00A40DE5" w:rsidP="00D51BDC">
      <w:pPr>
        <w:jc w:val="both"/>
        <w:rPr>
          <w:rFonts w:cs="Arial"/>
          <w:color w:val="000000"/>
          <w:sz w:val="22"/>
          <w:szCs w:val="22"/>
          <w:lang w:eastAsia="es-PE"/>
        </w:rPr>
      </w:pPr>
      <w:r>
        <w:rPr>
          <w:rFonts w:cs="Arial"/>
          <w:color w:val="000000"/>
          <w:sz w:val="22"/>
          <w:szCs w:val="22"/>
          <w:lang w:eastAsia="es-PE"/>
        </w:rPr>
        <w:t xml:space="preserve">La delegación del Perú </w:t>
      </w:r>
      <w:r w:rsidR="007F777D">
        <w:rPr>
          <w:rFonts w:cs="Arial"/>
          <w:color w:val="000000"/>
          <w:sz w:val="22"/>
          <w:szCs w:val="22"/>
          <w:lang w:eastAsia="es-PE"/>
        </w:rPr>
        <w:t>identific</w:t>
      </w:r>
      <w:r>
        <w:rPr>
          <w:rFonts w:cs="Arial"/>
          <w:color w:val="000000"/>
          <w:sz w:val="22"/>
          <w:szCs w:val="22"/>
          <w:lang w:eastAsia="es-PE"/>
        </w:rPr>
        <w:t xml:space="preserve">ó </w:t>
      </w:r>
      <w:r w:rsidR="007F777D">
        <w:rPr>
          <w:rFonts w:cs="Arial"/>
          <w:color w:val="000000"/>
          <w:sz w:val="22"/>
          <w:szCs w:val="22"/>
          <w:lang w:eastAsia="es-PE"/>
        </w:rPr>
        <w:t xml:space="preserve">los mapas que ayudarán a evaluar </w:t>
      </w:r>
      <w:r>
        <w:rPr>
          <w:rFonts w:cs="Arial"/>
          <w:color w:val="000000"/>
          <w:sz w:val="22"/>
          <w:szCs w:val="22"/>
          <w:lang w:eastAsia="es-PE"/>
        </w:rPr>
        <w:t xml:space="preserve">si es un bosque </w:t>
      </w:r>
      <w:r w:rsidR="007F777D">
        <w:rPr>
          <w:rFonts w:cs="Arial"/>
          <w:color w:val="000000"/>
          <w:sz w:val="22"/>
          <w:szCs w:val="22"/>
          <w:lang w:eastAsia="es-PE"/>
        </w:rPr>
        <w:t xml:space="preserve">primario o no, esto con el detalle de cuatro capas adicionales relacionadas con imágenes satelitales que permitirán evaluar la fecha en la cual hubo deforestación en el tiempo. </w:t>
      </w:r>
      <w:r w:rsidR="00DC1B1B">
        <w:rPr>
          <w:rFonts w:cs="Arial"/>
          <w:color w:val="000000"/>
          <w:sz w:val="22"/>
          <w:szCs w:val="22"/>
          <w:lang w:eastAsia="es-PE"/>
        </w:rPr>
        <w:t>También contará con un sistema de filtros para poder tratar de identificar y validad efectivamente que esa parcela se encuentra en una zona libre de deforestación.</w:t>
      </w:r>
    </w:p>
    <w:p w14:paraId="1CCDFCBB" w14:textId="77777777" w:rsidR="00D51BDC" w:rsidRDefault="00D51BDC" w:rsidP="00D51BDC">
      <w:pPr>
        <w:jc w:val="both"/>
        <w:rPr>
          <w:rFonts w:cs="Arial"/>
          <w:color w:val="000000"/>
          <w:sz w:val="22"/>
          <w:szCs w:val="22"/>
          <w:lang w:eastAsia="es-PE"/>
        </w:rPr>
      </w:pPr>
    </w:p>
    <w:p w14:paraId="63E20D34" w14:textId="38F33014" w:rsidR="009F615B" w:rsidRDefault="00A40DE5" w:rsidP="00A40DE5">
      <w:pPr>
        <w:jc w:val="both"/>
        <w:rPr>
          <w:rFonts w:cs="Arial"/>
          <w:color w:val="000000"/>
          <w:sz w:val="22"/>
          <w:szCs w:val="22"/>
          <w:lang w:eastAsia="es-PE"/>
        </w:rPr>
      </w:pPr>
      <w:r>
        <w:rPr>
          <w:rFonts w:cs="Arial"/>
          <w:color w:val="000000"/>
          <w:sz w:val="22"/>
          <w:szCs w:val="22"/>
          <w:lang w:eastAsia="es-PE"/>
        </w:rPr>
        <w:t>Se señaló por parte de Perú que</w:t>
      </w:r>
      <w:r w:rsidR="006354E2">
        <w:rPr>
          <w:rFonts w:cs="Arial"/>
          <w:color w:val="000000"/>
          <w:sz w:val="22"/>
          <w:szCs w:val="22"/>
          <w:lang w:eastAsia="es-PE"/>
        </w:rPr>
        <w:t>,</w:t>
      </w:r>
      <w:r>
        <w:rPr>
          <w:rFonts w:cs="Arial"/>
          <w:color w:val="000000"/>
          <w:sz w:val="22"/>
          <w:szCs w:val="22"/>
          <w:lang w:eastAsia="es-PE"/>
        </w:rPr>
        <w:t xml:space="preserve"> </w:t>
      </w:r>
      <w:r w:rsidR="009F615B">
        <w:rPr>
          <w:rFonts w:cs="Arial"/>
          <w:color w:val="000000"/>
          <w:sz w:val="22"/>
          <w:szCs w:val="22"/>
          <w:lang w:eastAsia="es-PE"/>
        </w:rPr>
        <w:t xml:space="preserve">existe </w:t>
      </w:r>
      <w:r w:rsidR="0065468E">
        <w:rPr>
          <w:rFonts w:cs="Arial"/>
          <w:color w:val="000000"/>
          <w:sz w:val="22"/>
          <w:szCs w:val="22"/>
          <w:lang w:eastAsia="es-PE"/>
        </w:rPr>
        <w:t>tres etapas de verificación de la información.</w:t>
      </w:r>
      <w:r w:rsidR="009F615B">
        <w:rPr>
          <w:rFonts w:cs="Arial"/>
          <w:color w:val="000000"/>
          <w:sz w:val="22"/>
          <w:szCs w:val="22"/>
          <w:lang w:eastAsia="es-PE"/>
        </w:rPr>
        <w:t xml:space="preserve"> La p</w:t>
      </w:r>
      <w:r w:rsidR="0065468E">
        <w:rPr>
          <w:rFonts w:cs="Arial"/>
          <w:color w:val="000000"/>
          <w:sz w:val="22"/>
          <w:szCs w:val="22"/>
          <w:lang w:eastAsia="es-PE"/>
        </w:rPr>
        <w:t>rimer</w:t>
      </w:r>
      <w:r w:rsidR="009F615B">
        <w:rPr>
          <w:rFonts w:cs="Arial"/>
          <w:color w:val="000000"/>
          <w:sz w:val="22"/>
          <w:szCs w:val="22"/>
          <w:lang w:eastAsia="es-PE"/>
        </w:rPr>
        <w:t>a</w:t>
      </w:r>
      <w:r w:rsidR="0065468E">
        <w:rPr>
          <w:rFonts w:cs="Arial"/>
          <w:color w:val="000000"/>
          <w:sz w:val="22"/>
          <w:szCs w:val="22"/>
          <w:lang w:eastAsia="es-PE"/>
        </w:rPr>
        <w:t xml:space="preserve"> es la verificación a nivel interna, en la cual el productor ingresará al sistema del Padrón de Productores y bajo las capas que ya están</w:t>
      </w:r>
      <w:r w:rsidR="00A30696">
        <w:rPr>
          <w:rFonts w:cs="Arial"/>
          <w:color w:val="000000"/>
          <w:sz w:val="22"/>
          <w:szCs w:val="22"/>
          <w:lang w:eastAsia="es-PE"/>
        </w:rPr>
        <w:t xml:space="preserve"> </w:t>
      </w:r>
      <w:r w:rsidR="0065468E">
        <w:rPr>
          <w:rFonts w:cs="Arial"/>
          <w:color w:val="000000"/>
          <w:sz w:val="22"/>
          <w:szCs w:val="22"/>
          <w:lang w:eastAsia="es-PE"/>
        </w:rPr>
        <w:t>disponibles en el padrón se podrá identificar si la parcela/polígonos de la parcela están en una zona libre de deforestación</w:t>
      </w:r>
      <w:r w:rsidR="00C6108F">
        <w:rPr>
          <w:rFonts w:cs="Arial"/>
          <w:color w:val="000000"/>
          <w:sz w:val="22"/>
          <w:szCs w:val="22"/>
          <w:lang w:eastAsia="es-PE"/>
        </w:rPr>
        <w:t>. La segunda etapa es cuando vaya al importador</w:t>
      </w:r>
      <w:r w:rsidR="009F615B">
        <w:rPr>
          <w:rFonts w:cs="Arial"/>
          <w:color w:val="000000"/>
          <w:sz w:val="22"/>
          <w:szCs w:val="22"/>
          <w:lang w:eastAsia="es-PE"/>
        </w:rPr>
        <w:t xml:space="preserve">/receptor </w:t>
      </w:r>
      <w:r w:rsidR="00C6108F">
        <w:rPr>
          <w:rFonts w:cs="Arial"/>
          <w:color w:val="000000"/>
          <w:sz w:val="22"/>
          <w:szCs w:val="22"/>
          <w:lang w:eastAsia="es-PE"/>
        </w:rPr>
        <w:t xml:space="preserve">de la Unión Europea, este verificará si es que las coordenadas de las parcelas realmente están en una zona de libre deforestación. Finalmente, </w:t>
      </w:r>
      <w:r w:rsidR="006A34ED">
        <w:rPr>
          <w:rFonts w:cs="Arial"/>
          <w:color w:val="000000"/>
          <w:sz w:val="22"/>
          <w:szCs w:val="22"/>
          <w:lang w:eastAsia="es-PE"/>
        </w:rPr>
        <w:t xml:space="preserve">la última etapa de verificación </w:t>
      </w:r>
      <w:r w:rsidR="009F615B">
        <w:rPr>
          <w:rFonts w:cs="Arial"/>
          <w:color w:val="000000"/>
          <w:sz w:val="22"/>
          <w:szCs w:val="22"/>
          <w:lang w:eastAsia="es-PE"/>
        </w:rPr>
        <w:t xml:space="preserve">del expediente </w:t>
      </w:r>
      <w:r w:rsidR="006A34ED">
        <w:rPr>
          <w:rFonts w:cs="Arial"/>
          <w:color w:val="000000"/>
          <w:sz w:val="22"/>
          <w:szCs w:val="22"/>
          <w:lang w:eastAsia="es-PE"/>
        </w:rPr>
        <w:t xml:space="preserve">está a cargo de la autoridad competente de la Unión Europea </w:t>
      </w:r>
      <w:r w:rsidR="009F615B">
        <w:rPr>
          <w:rFonts w:cs="Arial"/>
          <w:color w:val="000000"/>
          <w:sz w:val="22"/>
          <w:szCs w:val="22"/>
          <w:lang w:eastAsia="es-PE"/>
        </w:rPr>
        <w:t xml:space="preserve">en el momento de </w:t>
      </w:r>
      <w:r w:rsidR="006A34ED">
        <w:rPr>
          <w:rFonts w:cs="Arial"/>
          <w:color w:val="000000"/>
          <w:sz w:val="22"/>
          <w:szCs w:val="22"/>
          <w:lang w:eastAsia="es-PE"/>
        </w:rPr>
        <w:t xml:space="preserve">chequear si el polígono se encuentra en una zona de libre deforestación y lo pasará por su sistema que tenga en ese momento disponible contra la fuente de información que tenga a la mano. </w:t>
      </w:r>
    </w:p>
    <w:p w14:paraId="074067A6" w14:textId="77777777" w:rsidR="009F615B" w:rsidRDefault="009F615B" w:rsidP="00A40DE5">
      <w:pPr>
        <w:jc w:val="both"/>
        <w:rPr>
          <w:rFonts w:cs="Arial"/>
          <w:color w:val="000000"/>
          <w:sz w:val="22"/>
          <w:szCs w:val="22"/>
          <w:lang w:eastAsia="es-PE"/>
        </w:rPr>
      </w:pPr>
    </w:p>
    <w:p w14:paraId="11E6FF6F" w14:textId="648831BA" w:rsidR="006E0B5A" w:rsidRDefault="006A34ED" w:rsidP="00A40DE5">
      <w:pPr>
        <w:jc w:val="both"/>
        <w:rPr>
          <w:rFonts w:cs="Arial"/>
          <w:color w:val="000000"/>
          <w:sz w:val="22"/>
          <w:szCs w:val="22"/>
          <w:lang w:eastAsia="es-PE"/>
        </w:rPr>
      </w:pPr>
      <w:r>
        <w:rPr>
          <w:rFonts w:cs="Arial"/>
          <w:color w:val="000000"/>
          <w:sz w:val="22"/>
          <w:szCs w:val="22"/>
          <w:lang w:eastAsia="es-PE"/>
        </w:rPr>
        <w:t>La delegación</w:t>
      </w:r>
      <w:r w:rsidR="009F615B">
        <w:rPr>
          <w:rFonts w:cs="Arial"/>
          <w:color w:val="000000"/>
          <w:sz w:val="22"/>
          <w:szCs w:val="22"/>
          <w:lang w:eastAsia="es-PE"/>
        </w:rPr>
        <w:t xml:space="preserve"> peruana </w:t>
      </w:r>
      <w:r>
        <w:rPr>
          <w:rFonts w:cs="Arial"/>
          <w:color w:val="000000"/>
          <w:sz w:val="22"/>
          <w:szCs w:val="22"/>
          <w:lang w:eastAsia="es-PE"/>
        </w:rPr>
        <w:t>concluyó mencionando que hoy día en el mercado, hay muchas agencias que están ofreciendo servicios de información, pero la idea es que se tengan sistemas más robustos de verificación</w:t>
      </w:r>
      <w:r w:rsidR="006354E2">
        <w:rPr>
          <w:rFonts w:cs="Arial"/>
          <w:color w:val="000000"/>
          <w:sz w:val="22"/>
          <w:szCs w:val="22"/>
          <w:lang w:eastAsia="es-PE"/>
        </w:rPr>
        <w:t>,</w:t>
      </w:r>
      <w:r>
        <w:rPr>
          <w:rFonts w:cs="Arial"/>
          <w:color w:val="000000"/>
          <w:sz w:val="22"/>
          <w:szCs w:val="22"/>
          <w:lang w:eastAsia="es-PE"/>
        </w:rPr>
        <w:t xml:space="preserve"> de tal manera que cuando pase por las tres etapas de verificación no se tenga ningún problema.</w:t>
      </w:r>
    </w:p>
    <w:p w14:paraId="402F0FF9" w14:textId="77777777" w:rsidR="00771F4E" w:rsidRDefault="00771F4E" w:rsidP="000F7B02">
      <w:pPr>
        <w:jc w:val="both"/>
        <w:rPr>
          <w:rFonts w:cs="Arial"/>
          <w:color w:val="000000"/>
          <w:sz w:val="22"/>
          <w:szCs w:val="22"/>
          <w:lang w:eastAsia="es-PE"/>
        </w:rPr>
      </w:pPr>
    </w:p>
    <w:p w14:paraId="4F251813" w14:textId="77777777" w:rsidR="000F7B02" w:rsidRPr="00771F4E" w:rsidRDefault="000F7B02" w:rsidP="000F7B02">
      <w:pPr>
        <w:jc w:val="both"/>
        <w:rPr>
          <w:rFonts w:cs="Arial"/>
          <w:color w:val="000000"/>
          <w:sz w:val="22"/>
          <w:szCs w:val="22"/>
          <w:lang w:eastAsia="es-PE"/>
        </w:rPr>
      </w:pPr>
    </w:p>
    <w:p w14:paraId="707CA724" w14:textId="779C21BF" w:rsidR="009E042E" w:rsidRDefault="009E042E" w:rsidP="009E042E">
      <w:pPr>
        <w:numPr>
          <w:ilvl w:val="0"/>
          <w:numId w:val="36"/>
        </w:numPr>
        <w:jc w:val="both"/>
        <w:rPr>
          <w:rFonts w:cs="Arial"/>
          <w:b/>
          <w:bCs/>
          <w:color w:val="000000"/>
          <w:sz w:val="22"/>
          <w:szCs w:val="22"/>
          <w:lang w:eastAsia="es-PE"/>
        </w:rPr>
      </w:pPr>
      <w:r>
        <w:rPr>
          <w:rFonts w:cs="Arial"/>
          <w:b/>
          <w:bCs/>
          <w:color w:val="000000"/>
          <w:sz w:val="22"/>
          <w:szCs w:val="22"/>
          <w:lang w:eastAsia="es-PE"/>
        </w:rPr>
        <w:t>06 de septiembre 2024</w:t>
      </w:r>
    </w:p>
    <w:p w14:paraId="79251286" w14:textId="77777777" w:rsidR="009E042E" w:rsidRDefault="009E042E" w:rsidP="00576133">
      <w:pPr>
        <w:jc w:val="both"/>
        <w:rPr>
          <w:rFonts w:cs="Arial"/>
          <w:b/>
          <w:bCs/>
          <w:color w:val="000000"/>
          <w:sz w:val="22"/>
          <w:szCs w:val="22"/>
          <w:lang w:eastAsia="es-PE"/>
        </w:rPr>
      </w:pPr>
    </w:p>
    <w:p w14:paraId="657ED4DD" w14:textId="2CFEE655" w:rsidR="00576133" w:rsidRPr="00576133" w:rsidRDefault="006354E2" w:rsidP="00576133">
      <w:pPr>
        <w:jc w:val="both"/>
        <w:rPr>
          <w:rFonts w:cs="Arial"/>
          <w:color w:val="000000"/>
          <w:sz w:val="22"/>
          <w:szCs w:val="22"/>
          <w:lang w:eastAsia="es-PE"/>
        </w:rPr>
      </w:pPr>
      <w:r>
        <w:rPr>
          <w:rFonts w:cs="Arial"/>
          <w:color w:val="000000"/>
          <w:sz w:val="22"/>
          <w:szCs w:val="22"/>
          <w:lang w:eastAsia="es-PE"/>
        </w:rPr>
        <w:t xml:space="preserve">En la primera parte de este día se realizaron presentaciones conforme a </w:t>
      </w:r>
      <w:r>
        <w:rPr>
          <w:rFonts w:cs="Arial"/>
          <w:sz w:val="22"/>
          <w:szCs w:val="22"/>
          <w:lang w:val="es-ES_tradnl"/>
        </w:rPr>
        <w:t>la nota conceptual y programa. Posteriormente s</w:t>
      </w:r>
      <w:r w:rsidR="00576133">
        <w:rPr>
          <w:rFonts w:cs="Arial"/>
          <w:color w:val="000000"/>
          <w:sz w:val="22"/>
          <w:szCs w:val="22"/>
          <w:lang w:eastAsia="es-PE"/>
        </w:rPr>
        <w:t>e planteó una dinámica de</w:t>
      </w:r>
      <w:r>
        <w:rPr>
          <w:rFonts w:cs="Arial"/>
          <w:color w:val="000000"/>
          <w:sz w:val="22"/>
          <w:szCs w:val="22"/>
          <w:lang w:eastAsia="es-PE"/>
        </w:rPr>
        <w:t xml:space="preserve"> grupos de</w:t>
      </w:r>
      <w:r w:rsidR="00576133">
        <w:rPr>
          <w:rFonts w:cs="Arial"/>
          <w:color w:val="000000"/>
          <w:sz w:val="22"/>
          <w:szCs w:val="22"/>
          <w:lang w:eastAsia="es-PE"/>
        </w:rPr>
        <w:t xml:space="preserve"> trabajo por temas relevantes</w:t>
      </w:r>
      <w:r>
        <w:rPr>
          <w:rFonts w:cs="Arial"/>
          <w:color w:val="000000"/>
          <w:sz w:val="22"/>
          <w:szCs w:val="22"/>
          <w:lang w:eastAsia="es-PE"/>
        </w:rPr>
        <w:t>,</w:t>
      </w:r>
      <w:r w:rsidR="00576133">
        <w:rPr>
          <w:rFonts w:cs="Arial"/>
          <w:color w:val="000000"/>
          <w:sz w:val="22"/>
          <w:szCs w:val="22"/>
          <w:lang w:eastAsia="es-PE"/>
        </w:rPr>
        <w:t xml:space="preserve"> a continuación se presenta las principales conclusiones:</w:t>
      </w:r>
    </w:p>
    <w:p w14:paraId="5189D14C" w14:textId="77777777" w:rsidR="00576133" w:rsidRDefault="00576133" w:rsidP="00576133">
      <w:pPr>
        <w:jc w:val="both"/>
        <w:rPr>
          <w:rFonts w:cs="Arial"/>
          <w:b/>
          <w:bCs/>
          <w:color w:val="000000"/>
          <w:sz w:val="22"/>
          <w:szCs w:val="22"/>
          <w:lang w:eastAsia="es-PE"/>
        </w:rPr>
      </w:pPr>
    </w:p>
    <w:p w14:paraId="4DEBD36A" w14:textId="67EA8568" w:rsidR="00A0459D" w:rsidRDefault="00576133" w:rsidP="00A40DE5">
      <w:pPr>
        <w:jc w:val="both"/>
        <w:rPr>
          <w:rFonts w:cs="Arial"/>
          <w:color w:val="000000"/>
          <w:sz w:val="22"/>
          <w:szCs w:val="22"/>
          <w:lang w:eastAsia="es-PE"/>
        </w:rPr>
      </w:pPr>
      <w:r w:rsidRPr="00576133">
        <w:rPr>
          <w:rFonts w:cs="Arial"/>
          <w:color w:val="000000"/>
          <w:sz w:val="22"/>
          <w:szCs w:val="22"/>
          <w:u w:val="single"/>
          <w:lang w:eastAsia="es-PE"/>
        </w:rPr>
        <w:t>i)</w:t>
      </w:r>
      <w:r w:rsidR="00485BBF" w:rsidRPr="00576133">
        <w:rPr>
          <w:rFonts w:cs="Arial"/>
          <w:color w:val="000000"/>
          <w:sz w:val="22"/>
          <w:szCs w:val="22"/>
          <w:u w:val="single"/>
          <w:lang w:eastAsia="es-PE"/>
        </w:rPr>
        <w:t xml:space="preserve"> “Producción Sostenible en Áreas de Conservación”</w:t>
      </w:r>
      <w:r w:rsidRPr="00576133">
        <w:rPr>
          <w:rFonts w:cs="Arial"/>
          <w:color w:val="000000"/>
          <w:sz w:val="22"/>
          <w:szCs w:val="22"/>
          <w:u w:val="single"/>
          <w:lang w:eastAsia="es-PE"/>
        </w:rPr>
        <w:t>:</w:t>
      </w:r>
      <w:r>
        <w:rPr>
          <w:rFonts w:cs="Arial"/>
          <w:color w:val="000000"/>
          <w:sz w:val="22"/>
          <w:szCs w:val="22"/>
          <w:lang w:eastAsia="es-PE"/>
        </w:rPr>
        <w:t xml:space="preserve"> </w:t>
      </w:r>
      <w:r w:rsidR="000F7B02">
        <w:rPr>
          <w:rFonts w:cs="Arial"/>
          <w:color w:val="000000"/>
          <w:sz w:val="22"/>
          <w:szCs w:val="22"/>
          <w:lang w:eastAsia="es-PE"/>
        </w:rPr>
        <w:t>e</w:t>
      </w:r>
      <w:r w:rsidR="00485BBF">
        <w:rPr>
          <w:rFonts w:cs="Arial"/>
          <w:color w:val="000000"/>
          <w:sz w:val="22"/>
          <w:szCs w:val="22"/>
          <w:lang w:eastAsia="es-PE"/>
        </w:rPr>
        <w:t xml:space="preserve">n cuanto a los procesos claves </w:t>
      </w:r>
      <w:r>
        <w:rPr>
          <w:rFonts w:cs="Arial"/>
          <w:color w:val="000000"/>
          <w:sz w:val="22"/>
          <w:szCs w:val="22"/>
          <w:lang w:eastAsia="es-PE"/>
        </w:rPr>
        <w:t xml:space="preserve">en el Reglamento EUDR, </w:t>
      </w:r>
      <w:r w:rsidR="00485BBF">
        <w:rPr>
          <w:rFonts w:cs="Arial"/>
          <w:color w:val="000000"/>
          <w:sz w:val="22"/>
          <w:szCs w:val="22"/>
          <w:lang w:eastAsia="es-PE"/>
        </w:rPr>
        <w:t>se resaltó el reconocimiento legal de la norma que se maneja en cada uno de los países</w:t>
      </w:r>
      <w:r w:rsidR="00390515">
        <w:rPr>
          <w:rFonts w:cs="Arial"/>
          <w:color w:val="000000"/>
          <w:sz w:val="22"/>
          <w:szCs w:val="22"/>
          <w:lang w:eastAsia="es-PE"/>
        </w:rPr>
        <w:t xml:space="preserve"> andinos</w:t>
      </w:r>
      <w:r w:rsidR="00485BBF">
        <w:rPr>
          <w:rFonts w:cs="Arial"/>
          <w:color w:val="000000"/>
          <w:sz w:val="22"/>
          <w:szCs w:val="22"/>
          <w:lang w:eastAsia="es-PE"/>
        </w:rPr>
        <w:t xml:space="preserve">, así como el </w:t>
      </w:r>
      <w:r>
        <w:rPr>
          <w:rFonts w:cs="Arial"/>
          <w:color w:val="000000"/>
          <w:sz w:val="22"/>
          <w:szCs w:val="22"/>
          <w:lang w:eastAsia="es-PE"/>
        </w:rPr>
        <w:t xml:space="preserve">tratamiento </w:t>
      </w:r>
      <w:r w:rsidR="00485BBF">
        <w:rPr>
          <w:rFonts w:cs="Arial"/>
          <w:color w:val="000000"/>
          <w:sz w:val="22"/>
          <w:szCs w:val="22"/>
          <w:lang w:eastAsia="es-PE"/>
        </w:rPr>
        <w:t>de las zonas indígenas. Se destacó también el poder hacer un intercambio de experiencias entre los países</w:t>
      </w:r>
      <w:r>
        <w:rPr>
          <w:rFonts w:cs="Arial"/>
          <w:color w:val="000000"/>
          <w:sz w:val="22"/>
          <w:szCs w:val="22"/>
          <w:lang w:eastAsia="es-PE"/>
        </w:rPr>
        <w:t xml:space="preserve"> en esta materia</w:t>
      </w:r>
      <w:r w:rsidR="00485BBF">
        <w:rPr>
          <w:rFonts w:cs="Arial"/>
          <w:color w:val="000000"/>
          <w:sz w:val="22"/>
          <w:szCs w:val="22"/>
          <w:lang w:eastAsia="es-PE"/>
        </w:rPr>
        <w:t>. Se resaltó la importancia de los costos que van a traer consigo los distintos procesos que se realizarán tras la implementación de</w:t>
      </w:r>
      <w:r w:rsidR="00390515">
        <w:rPr>
          <w:rFonts w:cs="Arial"/>
          <w:color w:val="000000"/>
          <w:sz w:val="22"/>
          <w:szCs w:val="22"/>
          <w:lang w:eastAsia="es-PE"/>
        </w:rPr>
        <w:t>l Reglamento EUDR</w:t>
      </w:r>
      <w:r w:rsidR="00D524FD">
        <w:rPr>
          <w:rFonts w:cs="Arial"/>
          <w:color w:val="000000"/>
          <w:sz w:val="22"/>
          <w:szCs w:val="22"/>
          <w:lang w:eastAsia="es-PE"/>
        </w:rPr>
        <w:t>, por lo que es importante ver la trazabilidad en cada uno de los países</w:t>
      </w:r>
      <w:r w:rsidR="00390515">
        <w:rPr>
          <w:rFonts w:cs="Arial"/>
          <w:color w:val="000000"/>
          <w:sz w:val="22"/>
          <w:szCs w:val="22"/>
          <w:lang w:eastAsia="es-PE"/>
        </w:rPr>
        <w:t xml:space="preserve"> andinos</w:t>
      </w:r>
      <w:r w:rsidR="00D524FD">
        <w:rPr>
          <w:rFonts w:cs="Arial"/>
          <w:color w:val="000000"/>
          <w:sz w:val="22"/>
          <w:szCs w:val="22"/>
          <w:lang w:eastAsia="es-PE"/>
        </w:rPr>
        <w:t xml:space="preserve">. Asimismo, se resaltó la importancia del fortalecimiento de los pueblos indígenas en los temas de Derechos Humanos. Finalmente, para cerrar este punto se habló acerca de los mercados de carbono, los cuales pueden ayudar a las comunidades, </w:t>
      </w:r>
      <w:r>
        <w:rPr>
          <w:rFonts w:cs="Arial"/>
          <w:color w:val="000000"/>
          <w:sz w:val="22"/>
          <w:szCs w:val="22"/>
          <w:lang w:eastAsia="es-PE"/>
        </w:rPr>
        <w:t xml:space="preserve">otorgándoles el </w:t>
      </w:r>
      <w:r w:rsidR="00D524FD">
        <w:rPr>
          <w:rFonts w:cs="Arial"/>
          <w:color w:val="000000"/>
          <w:sz w:val="22"/>
          <w:szCs w:val="22"/>
          <w:lang w:eastAsia="es-PE"/>
        </w:rPr>
        <w:t xml:space="preserve">acceso </w:t>
      </w:r>
      <w:r>
        <w:rPr>
          <w:rFonts w:cs="Arial"/>
          <w:color w:val="000000"/>
          <w:sz w:val="22"/>
          <w:szCs w:val="22"/>
          <w:lang w:eastAsia="es-PE"/>
        </w:rPr>
        <w:t xml:space="preserve">con miras a </w:t>
      </w:r>
      <w:r w:rsidR="00D524FD">
        <w:rPr>
          <w:rFonts w:cs="Arial"/>
          <w:color w:val="000000"/>
          <w:sz w:val="22"/>
          <w:szCs w:val="22"/>
          <w:lang w:eastAsia="es-PE"/>
        </w:rPr>
        <w:t>reducir la presión sobre los bosques, especialmente aquellos que se encuentran dentro de las áreas de conservación.</w:t>
      </w:r>
      <w:r w:rsidR="00A0459D">
        <w:rPr>
          <w:rFonts w:cs="Arial"/>
          <w:color w:val="000000"/>
          <w:sz w:val="22"/>
          <w:szCs w:val="22"/>
          <w:lang w:eastAsia="es-PE"/>
        </w:rPr>
        <w:t xml:space="preserve"> </w:t>
      </w:r>
    </w:p>
    <w:p w14:paraId="55313D0A" w14:textId="77777777" w:rsidR="009F615B" w:rsidRDefault="009F615B" w:rsidP="00A40DE5">
      <w:pPr>
        <w:jc w:val="both"/>
        <w:rPr>
          <w:rFonts w:cs="Arial"/>
          <w:color w:val="000000"/>
          <w:sz w:val="22"/>
          <w:szCs w:val="22"/>
          <w:lang w:eastAsia="es-PE"/>
        </w:rPr>
      </w:pPr>
    </w:p>
    <w:p w14:paraId="7D314A50" w14:textId="49585E0A" w:rsidR="00396E36" w:rsidRDefault="00A0459D" w:rsidP="009F615B">
      <w:pPr>
        <w:jc w:val="both"/>
        <w:rPr>
          <w:rFonts w:cs="Arial"/>
          <w:color w:val="000000"/>
          <w:sz w:val="22"/>
          <w:szCs w:val="22"/>
          <w:lang w:eastAsia="es-PE"/>
        </w:rPr>
      </w:pPr>
      <w:r>
        <w:rPr>
          <w:rFonts w:cs="Arial"/>
          <w:color w:val="000000"/>
          <w:sz w:val="22"/>
          <w:szCs w:val="22"/>
          <w:lang w:eastAsia="es-PE"/>
        </w:rPr>
        <w:t xml:space="preserve">En cuanto a las barreras y desafíos, se mencionó </w:t>
      </w:r>
      <w:r w:rsidR="00576133">
        <w:rPr>
          <w:rFonts w:cs="Arial"/>
          <w:color w:val="000000"/>
          <w:sz w:val="22"/>
          <w:szCs w:val="22"/>
          <w:lang w:eastAsia="es-PE"/>
        </w:rPr>
        <w:t xml:space="preserve">que la </w:t>
      </w:r>
      <w:r w:rsidR="001A01E9">
        <w:rPr>
          <w:rFonts w:cs="Arial"/>
          <w:color w:val="000000"/>
          <w:sz w:val="22"/>
          <w:szCs w:val="22"/>
          <w:lang w:eastAsia="es-PE"/>
        </w:rPr>
        <w:t>instancia regulatoria</w:t>
      </w:r>
      <w:r w:rsidR="00576133">
        <w:rPr>
          <w:rFonts w:cs="Arial"/>
          <w:color w:val="000000"/>
          <w:sz w:val="22"/>
          <w:szCs w:val="22"/>
          <w:lang w:eastAsia="es-PE"/>
        </w:rPr>
        <w:t xml:space="preserve"> a nivel CAN,</w:t>
      </w:r>
      <w:r w:rsidR="001A01E9">
        <w:rPr>
          <w:rFonts w:cs="Arial"/>
          <w:color w:val="000000"/>
          <w:sz w:val="22"/>
          <w:szCs w:val="22"/>
          <w:lang w:eastAsia="es-PE"/>
        </w:rPr>
        <w:t xml:space="preserve"> no puede ser a corto plazo,</w:t>
      </w:r>
      <w:r w:rsidR="00576133">
        <w:rPr>
          <w:rFonts w:cs="Arial"/>
          <w:color w:val="000000"/>
          <w:sz w:val="22"/>
          <w:szCs w:val="22"/>
          <w:lang w:eastAsia="es-PE"/>
        </w:rPr>
        <w:t xml:space="preserve"> y se debe trabajar en </w:t>
      </w:r>
      <w:r w:rsidR="001A01E9">
        <w:rPr>
          <w:rFonts w:cs="Arial"/>
          <w:color w:val="000000"/>
          <w:sz w:val="22"/>
          <w:szCs w:val="22"/>
          <w:lang w:eastAsia="es-PE"/>
        </w:rPr>
        <w:t xml:space="preserve">normas acerca de lo sostenible para poder enfrentar el nuevo impacto que se tendrá </w:t>
      </w:r>
      <w:r w:rsidR="00576133">
        <w:rPr>
          <w:rFonts w:cs="Arial"/>
          <w:color w:val="000000"/>
          <w:sz w:val="22"/>
          <w:szCs w:val="22"/>
          <w:lang w:eastAsia="es-PE"/>
        </w:rPr>
        <w:t>este R</w:t>
      </w:r>
      <w:r w:rsidR="001A01E9">
        <w:rPr>
          <w:rFonts w:cs="Arial"/>
          <w:color w:val="000000"/>
          <w:sz w:val="22"/>
          <w:szCs w:val="22"/>
          <w:lang w:eastAsia="es-PE"/>
        </w:rPr>
        <w:t xml:space="preserve">eglamento. </w:t>
      </w:r>
      <w:r w:rsidR="00576133">
        <w:rPr>
          <w:rFonts w:cs="Arial"/>
          <w:color w:val="000000"/>
          <w:sz w:val="22"/>
          <w:szCs w:val="22"/>
          <w:lang w:eastAsia="es-PE"/>
        </w:rPr>
        <w:t>Se indicó que la</w:t>
      </w:r>
      <w:r w:rsidR="001A01E9">
        <w:rPr>
          <w:rFonts w:cs="Arial"/>
          <w:color w:val="000000"/>
          <w:sz w:val="22"/>
          <w:szCs w:val="22"/>
          <w:lang w:eastAsia="es-PE"/>
        </w:rPr>
        <w:t xml:space="preserve">s desventajas de los productores </w:t>
      </w:r>
      <w:r w:rsidR="00576133">
        <w:rPr>
          <w:rFonts w:cs="Arial"/>
          <w:color w:val="000000"/>
          <w:sz w:val="22"/>
          <w:szCs w:val="22"/>
          <w:lang w:eastAsia="es-PE"/>
        </w:rPr>
        <w:t>agropecuarios</w:t>
      </w:r>
      <w:r w:rsidR="006531BF">
        <w:rPr>
          <w:rFonts w:cs="Arial"/>
          <w:color w:val="000000"/>
          <w:sz w:val="22"/>
          <w:szCs w:val="22"/>
          <w:lang w:eastAsia="es-PE"/>
        </w:rPr>
        <w:t>,</w:t>
      </w:r>
      <w:r w:rsidR="00576133">
        <w:rPr>
          <w:rFonts w:cs="Arial"/>
          <w:color w:val="000000"/>
          <w:sz w:val="22"/>
          <w:szCs w:val="22"/>
          <w:lang w:eastAsia="es-PE"/>
        </w:rPr>
        <w:t xml:space="preserve"> con </w:t>
      </w:r>
      <w:r w:rsidR="001A01E9">
        <w:rPr>
          <w:rFonts w:cs="Arial"/>
          <w:color w:val="000000"/>
          <w:sz w:val="22"/>
          <w:szCs w:val="22"/>
          <w:lang w:eastAsia="es-PE"/>
        </w:rPr>
        <w:t xml:space="preserve">barreras </w:t>
      </w:r>
      <w:r w:rsidR="00576133">
        <w:rPr>
          <w:rFonts w:cs="Arial"/>
          <w:color w:val="000000"/>
          <w:sz w:val="22"/>
          <w:szCs w:val="22"/>
          <w:lang w:eastAsia="es-PE"/>
        </w:rPr>
        <w:t xml:space="preserve">estructurales en sus </w:t>
      </w:r>
      <w:r w:rsidR="001A01E9">
        <w:rPr>
          <w:rFonts w:cs="Arial"/>
          <w:color w:val="000000"/>
          <w:sz w:val="22"/>
          <w:szCs w:val="22"/>
          <w:lang w:eastAsia="es-PE"/>
        </w:rPr>
        <w:t xml:space="preserve">cultivos también son </w:t>
      </w:r>
      <w:r w:rsidR="00576133">
        <w:rPr>
          <w:rFonts w:cs="Arial"/>
          <w:color w:val="000000"/>
          <w:sz w:val="22"/>
          <w:szCs w:val="22"/>
          <w:lang w:eastAsia="es-PE"/>
        </w:rPr>
        <w:t>determinantes</w:t>
      </w:r>
      <w:r w:rsidR="00465243">
        <w:rPr>
          <w:rFonts w:cs="Arial"/>
          <w:color w:val="000000"/>
          <w:sz w:val="22"/>
          <w:szCs w:val="22"/>
          <w:lang w:eastAsia="es-PE"/>
        </w:rPr>
        <w:t xml:space="preserve">. Finalmente, en cuanto a actores claves se mencionaron </w:t>
      </w:r>
      <w:r w:rsidR="003C710F">
        <w:rPr>
          <w:rFonts w:cs="Arial"/>
          <w:color w:val="000000"/>
          <w:sz w:val="22"/>
          <w:szCs w:val="22"/>
          <w:lang w:eastAsia="es-PE"/>
        </w:rPr>
        <w:t xml:space="preserve">que al menos intervienen: los </w:t>
      </w:r>
      <w:r w:rsidR="00465243">
        <w:rPr>
          <w:rFonts w:cs="Arial"/>
          <w:color w:val="000000"/>
          <w:sz w:val="22"/>
          <w:szCs w:val="22"/>
          <w:lang w:eastAsia="es-PE"/>
        </w:rPr>
        <w:t>distintos Ministerios</w:t>
      </w:r>
      <w:r w:rsidR="006531BF">
        <w:rPr>
          <w:rFonts w:cs="Arial"/>
          <w:color w:val="000000"/>
          <w:sz w:val="22"/>
          <w:szCs w:val="22"/>
          <w:lang w:eastAsia="es-PE"/>
        </w:rPr>
        <w:t xml:space="preserve">: </w:t>
      </w:r>
      <w:r w:rsidR="003C710F">
        <w:rPr>
          <w:rFonts w:cs="Arial"/>
          <w:color w:val="000000"/>
          <w:sz w:val="22"/>
          <w:szCs w:val="22"/>
          <w:lang w:eastAsia="es-PE"/>
        </w:rPr>
        <w:t xml:space="preserve">de Agricultura, Ambiente, Comercio, Cancillería, </w:t>
      </w:r>
      <w:r w:rsidR="00465243">
        <w:rPr>
          <w:rFonts w:cs="Arial"/>
          <w:color w:val="000000"/>
          <w:sz w:val="22"/>
          <w:szCs w:val="22"/>
          <w:lang w:eastAsia="es-PE"/>
        </w:rPr>
        <w:t xml:space="preserve">Institutos de Investigación Agrícolas, </w:t>
      </w:r>
      <w:r w:rsidR="003C710F">
        <w:rPr>
          <w:rFonts w:cs="Arial"/>
          <w:color w:val="000000"/>
          <w:sz w:val="22"/>
          <w:szCs w:val="22"/>
          <w:lang w:eastAsia="es-PE"/>
        </w:rPr>
        <w:t>Aduanas, Servicios Sanitaros, entre otros.</w:t>
      </w:r>
      <w:r w:rsidR="00465243">
        <w:rPr>
          <w:rFonts w:cs="Arial"/>
          <w:color w:val="000000"/>
          <w:sz w:val="22"/>
          <w:szCs w:val="22"/>
          <w:lang w:eastAsia="es-PE"/>
        </w:rPr>
        <w:t xml:space="preserve"> </w:t>
      </w:r>
    </w:p>
    <w:p w14:paraId="530918F0" w14:textId="77777777" w:rsidR="009F615B" w:rsidRDefault="009F615B" w:rsidP="009F615B">
      <w:pPr>
        <w:jc w:val="both"/>
        <w:rPr>
          <w:rFonts w:cs="Arial"/>
          <w:color w:val="000000"/>
          <w:sz w:val="22"/>
          <w:szCs w:val="22"/>
          <w:lang w:eastAsia="es-PE"/>
        </w:rPr>
      </w:pPr>
    </w:p>
    <w:p w14:paraId="1488B967" w14:textId="60BC2E4A" w:rsidR="00E85755" w:rsidRDefault="003C710F" w:rsidP="009F615B">
      <w:pPr>
        <w:jc w:val="both"/>
        <w:rPr>
          <w:rFonts w:cs="Arial"/>
          <w:color w:val="000000"/>
          <w:sz w:val="22"/>
          <w:szCs w:val="22"/>
          <w:lang w:eastAsia="es-PE"/>
        </w:rPr>
      </w:pPr>
      <w:r w:rsidRPr="003C710F">
        <w:rPr>
          <w:rFonts w:cs="Arial"/>
          <w:color w:val="000000"/>
          <w:sz w:val="22"/>
          <w:szCs w:val="22"/>
          <w:u w:val="single"/>
          <w:lang w:eastAsia="es-PE"/>
        </w:rPr>
        <w:t xml:space="preserve">ii) </w:t>
      </w:r>
      <w:r w:rsidR="00396E36" w:rsidRPr="003C710F">
        <w:rPr>
          <w:rFonts w:cs="Arial"/>
          <w:color w:val="000000"/>
          <w:sz w:val="22"/>
          <w:szCs w:val="22"/>
          <w:u w:val="single"/>
          <w:lang w:eastAsia="es-PE"/>
        </w:rPr>
        <w:t>“</w:t>
      </w:r>
      <w:r w:rsidR="00E85755" w:rsidRPr="003C710F">
        <w:rPr>
          <w:rFonts w:cs="Arial"/>
          <w:color w:val="000000"/>
          <w:sz w:val="22"/>
          <w:szCs w:val="22"/>
          <w:u w:val="single"/>
          <w:lang w:eastAsia="es-PE"/>
        </w:rPr>
        <w:t>Temas Técnicos a Abordar de Manera Conjunta”</w:t>
      </w:r>
      <w:r w:rsidR="000F7B02">
        <w:rPr>
          <w:rFonts w:cs="Arial"/>
          <w:color w:val="000000"/>
          <w:sz w:val="22"/>
          <w:szCs w:val="22"/>
          <w:u w:val="single"/>
          <w:lang w:eastAsia="es-PE"/>
        </w:rPr>
        <w:t>:</w:t>
      </w:r>
      <w:r w:rsidR="00E85755">
        <w:rPr>
          <w:rFonts w:cs="Arial"/>
          <w:color w:val="000000"/>
          <w:sz w:val="22"/>
          <w:szCs w:val="22"/>
          <w:lang w:eastAsia="es-PE"/>
        </w:rPr>
        <w:t xml:space="preserve"> </w:t>
      </w:r>
      <w:r w:rsidR="000F7B02">
        <w:rPr>
          <w:rFonts w:cs="Arial"/>
          <w:color w:val="000000"/>
          <w:sz w:val="22"/>
          <w:szCs w:val="22"/>
          <w:lang w:eastAsia="es-PE"/>
        </w:rPr>
        <w:t>p</w:t>
      </w:r>
      <w:r w:rsidR="00E85755">
        <w:rPr>
          <w:rFonts w:cs="Arial"/>
          <w:color w:val="000000"/>
          <w:sz w:val="22"/>
          <w:szCs w:val="22"/>
          <w:lang w:eastAsia="es-PE"/>
        </w:rPr>
        <w:t>ara los procesos claves se identificó el intercambio y posicionamiento de la información en las plataformas existentes de cada país</w:t>
      </w:r>
      <w:r>
        <w:rPr>
          <w:rFonts w:cs="Arial"/>
          <w:color w:val="000000"/>
          <w:sz w:val="22"/>
          <w:szCs w:val="22"/>
          <w:lang w:eastAsia="es-PE"/>
        </w:rPr>
        <w:t xml:space="preserve"> andino</w:t>
      </w:r>
      <w:r w:rsidR="00E85755">
        <w:rPr>
          <w:rFonts w:cs="Arial"/>
          <w:color w:val="000000"/>
          <w:sz w:val="22"/>
          <w:szCs w:val="22"/>
          <w:lang w:eastAsia="es-PE"/>
        </w:rPr>
        <w:t>. Los aprendizajes mutuos, los acuerdos, hojas de ruta, diálogos técnicos, la gobernanza y gobernabilidad de la información, la trazabilidad, las soluciones para poder aplicar la debida diligencia</w:t>
      </w:r>
      <w:r>
        <w:rPr>
          <w:rFonts w:cs="Arial"/>
          <w:color w:val="000000"/>
          <w:sz w:val="22"/>
          <w:szCs w:val="22"/>
          <w:lang w:eastAsia="es-PE"/>
        </w:rPr>
        <w:t xml:space="preserve"> derivado de la aplicación del Reglamento EUDR</w:t>
      </w:r>
      <w:r w:rsidR="00E85755">
        <w:rPr>
          <w:rFonts w:cs="Arial"/>
          <w:color w:val="000000"/>
          <w:sz w:val="22"/>
          <w:szCs w:val="22"/>
          <w:lang w:eastAsia="es-PE"/>
        </w:rPr>
        <w:t>, los análisis de riesgo, el ordenamiento territorial (zonificación), los distintos marcos de los acuerdos regionales</w:t>
      </w:r>
      <w:r w:rsidR="00A51FC9">
        <w:rPr>
          <w:rFonts w:cs="Arial"/>
          <w:color w:val="000000"/>
          <w:sz w:val="22"/>
          <w:szCs w:val="22"/>
          <w:lang w:eastAsia="es-PE"/>
        </w:rPr>
        <w:t>,</w:t>
      </w:r>
      <w:r w:rsidR="00E85755">
        <w:rPr>
          <w:rFonts w:cs="Arial"/>
          <w:color w:val="000000"/>
          <w:sz w:val="22"/>
          <w:szCs w:val="22"/>
          <w:lang w:eastAsia="es-PE"/>
        </w:rPr>
        <w:t xml:space="preserve"> en donde se encuentran los espacios que pueden compartir las </w:t>
      </w:r>
      <w:r w:rsidR="006531BF">
        <w:rPr>
          <w:rFonts w:cs="Arial"/>
          <w:color w:val="000000"/>
          <w:sz w:val="22"/>
          <w:szCs w:val="22"/>
          <w:lang w:eastAsia="es-PE"/>
        </w:rPr>
        <w:t xml:space="preserve">lecciones </w:t>
      </w:r>
      <w:r w:rsidR="00E85755">
        <w:rPr>
          <w:rFonts w:cs="Arial"/>
          <w:color w:val="000000"/>
          <w:sz w:val="22"/>
          <w:szCs w:val="22"/>
          <w:lang w:eastAsia="es-PE"/>
        </w:rPr>
        <w:t>aprendidas</w:t>
      </w:r>
      <w:r w:rsidR="006531BF">
        <w:rPr>
          <w:rFonts w:cs="Arial"/>
          <w:color w:val="000000"/>
          <w:sz w:val="22"/>
          <w:szCs w:val="22"/>
          <w:lang w:eastAsia="es-PE"/>
        </w:rPr>
        <w:t>,</w:t>
      </w:r>
      <w:r w:rsidR="00E85755">
        <w:rPr>
          <w:rFonts w:cs="Arial"/>
          <w:color w:val="000000"/>
          <w:sz w:val="22"/>
          <w:szCs w:val="22"/>
          <w:lang w:eastAsia="es-PE"/>
        </w:rPr>
        <w:t xml:space="preserve"> y el acuerdo regional marco para los temas de trazabilidad, el cual ayudará a todos atender los temas de debida diligencia</w:t>
      </w:r>
      <w:r w:rsidR="006531BF">
        <w:rPr>
          <w:rFonts w:cs="Arial"/>
          <w:color w:val="000000"/>
          <w:sz w:val="22"/>
          <w:szCs w:val="22"/>
          <w:lang w:eastAsia="es-PE"/>
        </w:rPr>
        <w:t xml:space="preserve">, estos se constituyen </w:t>
      </w:r>
      <w:r w:rsidR="00E85755">
        <w:rPr>
          <w:rFonts w:cs="Arial"/>
          <w:color w:val="000000"/>
          <w:sz w:val="22"/>
          <w:szCs w:val="22"/>
          <w:lang w:eastAsia="es-PE"/>
        </w:rPr>
        <w:t>los procesos claves más importantes de este tema.</w:t>
      </w:r>
    </w:p>
    <w:p w14:paraId="62931D85" w14:textId="77777777" w:rsidR="009F615B" w:rsidRDefault="009F615B" w:rsidP="009F615B">
      <w:pPr>
        <w:jc w:val="both"/>
        <w:rPr>
          <w:rFonts w:cs="Arial"/>
          <w:color w:val="000000"/>
          <w:sz w:val="22"/>
          <w:szCs w:val="22"/>
          <w:lang w:eastAsia="es-PE"/>
        </w:rPr>
      </w:pPr>
    </w:p>
    <w:p w14:paraId="779E23D7" w14:textId="77777777" w:rsidR="00A51FC9" w:rsidRDefault="004019FD" w:rsidP="009F615B">
      <w:pPr>
        <w:jc w:val="both"/>
        <w:rPr>
          <w:rFonts w:cs="Arial"/>
          <w:color w:val="000000"/>
          <w:sz w:val="22"/>
          <w:szCs w:val="22"/>
          <w:lang w:eastAsia="es-PE"/>
        </w:rPr>
      </w:pPr>
      <w:r>
        <w:rPr>
          <w:rFonts w:cs="Arial"/>
          <w:color w:val="000000"/>
          <w:sz w:val="22"/>
          <w:szCs w:val="22"/>
          <w:lang w:eastAsia="es-PE"/>
        </w:rPr>
        <w:t>Se comentó</w:t>
      </w:r>
      <w:r w:rsidR="003C710F">
        <w:rPr>
          <w:rFonts w:cs="Arial"/>
          <w:color w:val="000000"/>
          <w:sz w:val="22"/>
          <w:szCs w:val="22"/>
          <w:lang w:eastAsia="es-PE"/>
        </w:rPr>
        <w:t>,</w:t>
      </w:r>
      <w:r>
        <w:rPr>
          <w:rFonts w:cs="Arial"/>
          <w:color w:val="000000"/>
          <w:sz w:val="22"/>
          <w:szCs w:val="22"/>
          <w:lang w:eastAsia="es-PE"/>
        </w:rPr>
        <w:t xml:space="preserve"> que las barreras existentes para este tema son la presión del tiempo, </w:t>
      </w:r>
      <w:r w:rsidR="003C710F">
        <w:rPr>
          <w:rFonts w:cs="Arial"/>
          <w:color w:val="000000"/>
          <w:sz w:val="22"/>
          <w:szCs w:val="22"/>
          <w:lang w:eastAsia="es-PE"/>
        </w:rPr>
        <w:t>debido a la pronta vigencia de</w:t>
      </w:r>
      <w:r>
        <w:rPr>
          <w:rFonts w:cs="Arial"/>
          <w:color w:val="000000"/>
          <w:sz w:val="22"/>
          <w:szCs w:val="22"/>
          <w:lang w:eastAsia="es-PE"/>
        </w:rPr>
        <w:t xml:space="preserve"> la nueva Reglamentación</w:t>
      </w:r>
      <w:r w:rsidR="003C710F">
        <w:rPr>
          <w:rFonts w:cs="Arial"/>
          <w:color w:val="000000"/>
          <w:sz w:val="22"/>
          <w:szCs w:val="22"/>
          <w:lang w:eastAsia="es-PE"/>
        </w:rPr>
        <w:t>. L</w:t>
      </w:r>
      <w:r>
        <w:rPr>
          <w:rFonts w:cs="Arial"/>
          <w:color w:val="000000"/>
          <w:sz w:val="22"/>
          <w:szCs w:val="22"/>
          <w:lang w:eastAsia="es-PE"/>
        </w:rPr>
        <w:t xml:space="preserve">a movilización de los recursos económicos </w:t>
      </w:r>
      <w:r w:rsidR="00A51FC9">
        <w:rPr>
          <w:rFonts w:cs="Arial"/>
          <w:color w:val="000000"/>
          <w:sz w:val="22"/>
          <w:szCs w:val="22"/>
          <w:lang w:eastAsia="es-PE"/>
        </w:rPr>
        <w:t xml:space="preserve">que </w:t>
      </w:r>
      <w:r w:rsidR="003C710F">
        <w:rPr>
          <w:rFonts w:cs="Arial"/>
          <w:color w:val="000000"/>
          <w:sz w:val="22"/>
          <w:szCs w:val="22"/>
          <w:lang w:eastAsia="es-PE"/>
        </w:rPr>
        <w:t xml:space="preserve">es un factor clave en este proceso, ya que </w:t>
      </w:r>
      <w:r>
        <w:rPr>
          <w:rFonts w:cs="Arial"/>
          <w:color w:val="000000"/>
          <w:sz w:val="22"/>
          <w:szCs w:val="22"/>
          <w:lang w:eastAsia="es-PE"/>
        </w:rPr>
        <w:t>los p</w:t>
      </w:r>
      <w:r w:rsidR="003C710F">
        <w:rPr>
          <w:rFonts w:cs="Arial"/>
          <w:color w:val="000000"/>
          <w:sz w:val="22"/>
          <w:szCs w:val="22"/>
          <w:lang w:eastAsia="es-PE"/>
        </w:rPr>
        <w:t>equeños y medianos productores agropecuarios andinos</w:t>
      </w:r>
      <w:r>
        <w:rPr>
          <w:rFonts w:cs="Arial"/>
          <w:color w:val="000000"/>
          <w:sz w:val="22"/>
          <w:szCs w:val="22"/>
          <w:lang w:eastAsia="es-PE"/>
        </w:rPr>
        <w:t xml:space="preserve"> no cuentan con los recursos económicos necesarios</w:t>
      </w:r>
      <w:r w:rsidR="003C710F">
        <w:rPr>
          <w:rFonts w:cs="Arial"/>
          <w:color w:val="000000"/>
          <w:sz w:val="22"/>
          <w:szCs w:val="22"/>
          <w:lang w:eastAsia="es-PE"/>
        </w:rPr>
        <w:t xml:space="preserve"> y suficientes para atender est</w:t>
      </w:r>
      <w:r w:rsidR="00A51FC9">
        <w:rPr>
          <w:rFonts w:cs="Arial"/>
          <w:color w:val="000000"/>
          <w:sz w:val="22"/>
          <w:szCs w:val="22"/>
          <w:lang w:eastAsia="es-PE"/>
        </w:rPr>
        <w:t>os requerimientos</w:t>
      </w:r>
      <w:r>
        <w:rPr>
          <w:rFonts w:cs="Arial"/>
          <w:color w:val="000000"/>
          <w:sz w:val="22"/>
          <w:szCs w:val="22"/>
          <w:lang w:eastAsia="es-PE"/>
        </w:rPr>
        <w:t xml:space="preserve">, por lo que </w:t>
      </w:r>
      <w:r w:rsidR="00A51FC9">
        <w:rPr>
          <w:rFonts w:cs="Arial"/>
          <w:color w:val="000000"/>
          <w:sz w:val="22"/>
          <w:szCs w:val="22"/>
          <w:lang w:eastAsia="es-PE"/>
        </w:rPr>
        <w:t xml:space="preserve">los </w:t>
      </w:r>
      <w:r>
        <w:rPr>
          <w:rFonts w:cs="Arial"/>
          <w:color w:val="000000"/>
          <w:sz w:val="22"/>
          <w:szCs w:val="22"/>
          <w:lang w:eastAsia="es-PE"/>
        </w:rPr>
        <w:t>Estado</w:t>
      </w:r>
      <w:r w:rsidR="00A51FC9">
        <w:rPr>
          <w:rFonts w:cs="Arial"/>
          <w:color w:val="000000"/>
          <w:sz w:val="22"/>
          <w:szCs w:val="22"/>
          <w:lang w:eastAsia="es-PE"/>
        </w:rPr>
        <w:t xml:space="preserve">s deberán destinar presupuesto para </w:t>
      </w:r>
      <w:r>
        <w:rPr>
          <w:rFonts w:cs="Arial"/>
          <w:color w:val="000000"/>
          <w:sz w:val="22"/>
          <w:szCs w:val="22"/>
          <w:lang w:eastAsia="es-PE"/>
        </w:rPr>
        <w:t xml:space="preserve">apoyar </w:t>
      </w:r>
      <w:r w:rsidR="00A51FC9">
        <w:rPr>
          <w:rFonts w:cs="Arial"/>
          <w:color w:val="000000"/>
          <w:sz w:val="22"/>
          <w:szCs w:val="22"/>
          <w:lang w:eastAsia="es-PE"/>
        </w:rPr>
        <w:t>a la implementación de este reglamento</w:t>
      </w:r>
      <w:r>
        <w:rPr>
          <w:rFonts w:cs="Arial"/>
          <w:color w:val="000000"/>
          <w:sz w:val="22"/>
          <w:szCs w:val="22"/>
          <w:lang w:eastAsia="es-PE"/>
        </w:rPr>
        <w:t xml:space="preserve">. El reconocimiento de los sistemas de producción a nivel nacional, así como la complejidad en entender las reglas, debido a que no existe una claridad </w:t>
      </w:r>
      <w:r w:rsidR="00A51FC9">
        <w:rPr>
          <w:rFonts w:cs="Arial"/>
          <w:color w:val="000000"/>
          <w:sz w:val="22"/>
          <w:szCs w:val="22"/>
          <w:lang w:eastAsia="es-PE"/>
        </w:rPr>
        <w:t xml:space="preserve">de cómo se </w:t>
      </w:r>
      <w:r>
        <w:rPr>
          <w:rFonts w:cs="Arial"/>
          <w:color w:val="000000"/>
          <w:sz w:val="22"/>
          <w:szCs w:val="22"/>
          <w:lang w:eastAsia="es-PE"/>
        </w:rPr>
        <w:t xml:space="preserve">abordarán los temas más técnicos. </w:t>
      </w:r>
    </w:p>
    <w:p w14:paraId="768C15D3" w14:textId="77777777" w:rsidR="00A51FC9" w:rsidRDefault="00A51FC9" w:rsidP="009F615B">
      <w:pPr>
        <w:jc w:val="both"/>
        <w:rPr>
          <w:rFonts w:cs="Arial"/>
          <w:color w:val="000000"/>
          <w:sz w:val="22"/>
          <w:szCs w:val="22"/>
          <w:lang w:eastAsia="es-PE"/>
        </w:rPr>
      </w:pPr>
    </w:p>
    <w:p w14:paraId="5B754C07" w14:textId="62CF71C8" w:rsidR="009F615B" w:rsidRDefault="00DA58A9" w:rsidP="009F615B">
      <w:pPr>
        <w:jc w:val="both"/>
        <w:rPr>
          <w:rFonts w:cs="Arial"/>
          <w:color w:val="000000"/>
          <w:sz w:val="22"/>
          <w:szCs w:val="22"/>
          <w:lang w:eastAsia="es-PE"/>
        </w:rPr>
      </w:pPr>
      <w:r>
        <w:rPr>
          <w:rFonts w:cs="Arial"/>
          <w:color w:val="000000"/>
          <w:sz w:val="22"/>
          <w:szCs w:val="22"/>
          <w:lang w:eastAsia="es-PE"/>
        </w:rPr>
        <w:t>Finalmente,</w:t>
      </w:r>
      <w:r w:rsidR="004019FD">
        <w:rPr>
          <w:rFonts w:cs="Arial"/>
          <w:color w:val="000000"/>
          <w:sz w:val="22"/>
          <w:szCs w:val="22"/>
          <w:lang w:eastAsia="es-PE"/>
        </w:rPr>
        <w:t xml:space="preserve"> </w:t>
      </w:r>
      <w:r w:rsidR="00A51FC9">
        <w:rPr>
          <w:rFonts w:cs="Arial"/>
          <w:color w:val="000000"/>
          <w:sz w:val="22"/>
          <w:szCs w:val="22"/>
          <w:lang w:eastAsia="es-PE"/>
        </w:rPr>
        <w:t xml:space="preserve">se indicó que los </w:t>
      </w:r>
      <w:r w:rsidR="004019FD">
        <w:rPr>
          <w:rFonts w:cs="Arial"/>
          <w:color w:val="000000"/>
          <w:sz w:val="22"/>
          <w:szCs w:val="22"/>
          <w:lang w:eastAsia="es-PE"/>
        </w:rPr>
        <w:t xml:space="preserve">actores claves son la CAN, la </w:t>
      </w:r>
      <w:r w:rsidR="0039010C">
        <w:rPr>
          <w:rFonts w:cs="Arial"/>
          <w:color w:val="000000"/>
          <w:sz w:val="22"/>
          <w:szCs w:val="22"/>
          <w:lang w:eastAsia="es-PE"/>
        </w:rPr>
        <w:t xml:space="preserve">OIC (Organización Internacional del Café), </w:t>
      </w:r>
      <w:r w:rsidR="000B0BE9">
        <w:rPr>
          <w:rFonts w:cs="Arial"/>
          <w:color w:val="000000"/>
          <w:sz w:val="22"/>
          <w:szCs w:val="22"/>
          <w:lang w:eastAsia="es-PE"/>
        </w:rPr>
        <w:t xml:space="preserve">la </w:t>
      </w:r>
      <w:r w:rsidR="007B681E">
        <w:rPr>
          <w:rFonts w:cs="Arial"/>
          <w:color w:val="000000"/>
          <w:sz w:val="22"/>
          <w:szCs w:val="22"/>
          <w:lang w:eastAsia="es-PE"/>
        </w:rPr>
        <w:t>RSPO (Roun</w:t>
      </w:r>
      <w:r w:rsidR="0039010C">
        <w:rPr>
          <w:rFonts w:cs="Arial"/>
          <w:color w:val="000000"/>
          <w:sz w:val="22"/>
          <w:szCs w:val="22"/>
          <w:lang w:eastAsia="es-PE"/>
        </w:rPr>
        <w:t>dtable on Sustainable Palm Oil), la ICCO (International Cocoa Organization)</w:t>
      </w:r>
      <w:r>
        <w:rPr>
          <w:rFonts w:cs="Arial"/>
          <w:color w:val="000000"/>
          <w:sz w:val="22"/>
          <w:szCs w:val="22"/>
          <w:lang w:eastAsia="es-PE"/>
        </w:rPr>
        <w:t xml:space="preserve"> y </w:t>
      </w:r>
      <w:r w:rsidR="0039010C">
        <w:rPr>
          <w:rFonts w:cs="Arial"/>
          <w:color w:val="000000"/>
          <w:sz w:val="22"/>
          <w:szCs w:val="22"/>
          <w:lang w:eastAsia="es-PE"/>
        </w:rPr>
        <w:t>la ITTO (</w:t>
      </w:r>
      <w:r>
        <w:rPr>
          <w:rFonts w:cs="Arial"/>
          <w:color w:val="000000"/>
          <w:sz w:val="22"/>
          <w:szCs w:val="22"/>
          <w:lang w:eastAsia="es-PE"/>
        </w:rPr>
        <w:t>International Tropical Timber Organization). Cada uno de los organismos previamente mencionados</w:t>
      </w:r>
      <w:r w:rsidR="006531BF">
        <w:rPr>
          <w:rFonts w:cs="Arial"/>
          <w:color w:val="000000"/>
          <w:sz w:val="22"/>
          <w:szCs w:val="22"/>
          <w:lang w:eastAsia="es-PE"/>
        </w:rPr>
        <w:t>,</w:t>
      </w:r>
      <w:r>
        <w:rPr>
          <w:rFonts w:cs="Arial"/>
          <w:color w:val="000000"/>
          <w:sz w:val="22"/>
          <w:szCs w:val="22"/>
          <w:lang w:eastAsia="es-PE"/>
        </w:rPr>
        <w:t xml:space="preserve"> están enfocados en la </w:t>
      </w:r>
      <w:r w:rsidR="00A51FC9">
        <w:rPr>
          <w:rFonts w:cs="Arial"/>
          <w:color w:val="000000"/>
          <w:sz w:val="22"/>
          <w:szCs w:val="22"/>
          <w:lang w:eastAsia="es-PE"/>
        </w:rPr>
        <w:t xml:space="preserve">actividad de la cadena de suministros </w:t>
      </w:r>
      <w:r>
        <w:rPr>
          <w:rFonts w:cs="Arial"/>
          <w:color w:val="000000"/>
          <w:sz w:val="22"/>
          <w:szCs w:val="22"/>
          <w:lang w:eastAsia="es-PE"/>
        </w:rPr>
        <w:t>de cada una de l</w:t>
      </w:r>
      <w:r w:rsidR="006531BF">
        <w:rPr>
          <w:rFonts w:cs="Arial"/>
          <w:color w:val="000000"/>
          <w:sz w:val="22"/>
          <w:szCs w:val="22"/>
          <w:lang w:eastAsia="es-PE"/>
        </w:rPr>
        <w:t>o</w:t>
      </w:r>
      <w:r>
        <w:rPr>
          <w:rFonts w:cs="Arial"/>
          <w:color w:val="000000"/>
          <w:sz w:val="22"/>
          <w:szCs w:val="22"/>
          <w:lang w:eastAsia="es-PE"/>
        </w:rPr>
        <w:t xml:space="preserve">s </w:t>
      </w:r>
      <w:r w:rsidRPr="006531BF">
        <w:rPr>
          <w:rFonts w:cs="Arial"/>
          <w:i/>
          <w:iCs/>
          <w:color w:val="000000"/>
          <w:sz w:val="22"/>
          <w:szCs w:val="22"/>
          <w:lang w:eastAsia="es-PE"/>
        </w:rPr>
        <w:t>commodities</w:t>
      </w:r>
      <w:r w:rsidR="006531BF">
        <w:rPr>
          <w:rFonts w:cs="Arial"/>
          <w:i/>
          <w:iCs/>
          <w:color w:val="000000"/>
          <w:sz w:val="22"/>
          <w:szCs w:val="22"/>
          <w:lang w:eastAsia="es-PE"/>
        </w:rPr>
        <w:t>,</w:t>
      </w:r>
      <w:r>
        <w:rPr>
          <w:rFonts w:cs="Arial"/>
          <w:color w:val="000000"/>
          <w:sz w:val="22"/>
          <w:szCs w:val="22"/>
          <w:lang w:eastAsia="es-PE"/>
        </w:rPr>
        <w:t xml:space="preserve"> que </w:t>
      </w:r>
      <w:r w:rsidR="00A51FC9">
        <w:rPr>
          <w:rFonts w:cs="Arial"/>
          <w:color w:val="000000"/>
          <w:sz w:val="22"/>
          <w:szCs w:val="22"/>
          <w:lang w:eastAsia="es-PE"/>
        </w:rPr>
        <w:t xml:space="preserve">tendrá el </w:t>
      </w:r>
      <w:r>
        <w:rPr>
          <w:rFonts w:cs="Arial"/>
          <w:color w:val="000000"/>
          <w:sz w:val="22"/>
          <w:szCs w:val="22"/>
          <w:lang w:eastAsia="es-PE"/>
        </w:rPr>
        <w:t xml:space="preserve">impacto de la nueva regulación de la </w:t>
      </w:r>
      <w:r w:rsidR="000845BA">
        <w:rPr>
          <w:rFonts w:cs="Arial"/>
          <w:color w:val="000000"/>
          <w:sz w:val="22"/>
          <w:szCs w:val="22"/>
          <w:lang w:eastAsia="es-PE"/>
        </w:rPr>
        <w:t>Unión</w:t>
      </w:r>
      <w:r>
        <w:rPr>
          <w:rFonts w:cs="Arial"/>
          <w:color w:val="000000"/>
          <w:sz w:val="22"/>
          <w:szCs w:val="22"/>
          <w:lang w:eastAsia="es-PE"/>
        </w:rPr>
        <w:t xml:space="preserve"> Europea.</w:t>
      </w:r>
    </w:p>
    <w:p w14:paraId="7AB879FC" w14:textId="77777777" w:rsidR="00A51FC9" w:rsidRDefault="00A51FC9" w:rsidP="009F615B">
      <w:pPr>
        <w:jc w:val="both"/>
        <w:rPr>
          <w:rFonts w:cs="Arial"/>
          <w:color w:val="000000"/>
          <w:sz w:val="22"/>
          <w:szCs w:val="22"/>
          <w:lang w:eastAsia="es-PE"/>
        </w:rPr>
      </w:pPr>
    </w:p>
    <w:p w14:paraId="01384A74" w14:textId="0A2D44BB" w:rsidR="009F615B" w:rsidRDefault="00A51FC9" w:rsidP="009F615B">
      <w:pPr>
        <w:jc w:val="both"/>
        <w:rPr>
          <w:rFonts w:cs="Arial"/>
          <w:color w:val="000000"/>
          <w:sz w:val="22"/>
          <w:szCs w:val="22"/>
          <w:lang w:eastAsia="es-PE"/>
        </w:rPr>
      </w:pPr>
      <w:r w:rsidRPr="00A51FC9">
        <w:rPr>
          <w:rFonts w:cs="Arial"/>
          <w:color w:val="000000"/>
          <w:sz w:val="22"/>
          <w:szCs w:val="22"/>
          <w:u w:val="single"/>
          <w:lang w:eastAsia="es-PE"/>
        </w:rPr>
        <w:t xml:space="preserve">iii) </w:t>
      </w:r>
      <w:r w:rsidR="00465243" w:rsidRPr="00A51FC9">
        <w:rPr>
          <w:rFonts w:cs="Arial"/>
          <w:color w:val="000000"/>
          <w:sz w:val="22"/>
          <w:szCs w:val="22"/>
          <w:u w:val="single"/>
          <w:lang w:eastAsia="es-PE"/>
        </w:rPr>
        <w:t>“</w:t>
      </w:r>
      <w:r w:rsidR="00396E36" w:rsidRPr="00A51FC9">
        <w:rPr>
          <w:rFonts w:cs="Arial"/>
          <w:color w:val="000000"/>
          <w:sz w:val="22"/>
          <w:szCs w:val="22"/>
          <w:u w:val="single"/>
          <w:lang w:eastAsia="es-PE"/>
        </w:rPr>
        <w:t>Posicionamiento Político y Articulación hacia la Unión Europea</w:t>
      </w:r>
      <w:r w:rsidR="00B16956" w:rsidRPr="00A51FC9">
        <w:rPr>
          <w:rFonts w:cs="Arial"/>
          <w:color w:val="000000"/>
          <w:sz w:val="22"/>
          <w:szCs w:val="22"/>
          <w:u w:val="single"/>
          <w:lang w:eastAsia="es-PE"/>
        </w:rPr>
        <w:t>”</w:t>
      </w:r>
      <w:r w:rsidR="000F7B02">
        <w:rPr>
          <w:rFonts w:cs="Arial"/>
          <w:color w:val="000000"/>
          <w:sz w:val="22"/>
          <w:szCs w:val="22"/>
          <w:u w:val="single"/>
          <w:lang w:eastAsia="es-PE"/>
        </w:rPr>
        <w:t xml:space="preserve">: </w:t>
      </w:r>
      <w:r w:rsidR="00B16956">
        <w:rPr>
          <w:rFonts w:cs="Arial"/>
          <w:color w:val="000000"/>
          <w:sz w:val="22"/>
          <w:szCs w:val="22"/>
          <w:lang w:eastAsia="es-PE"/>
        </w:rPr>
        <w:t xml:space="preserve"> </w:t>
      </w:r>
      <w:r w:rsidR="000F7B02">
        <w:rPr>
          <w:rFonts w:cs="Arial"/>
          <w:color w:val="000000"/>
          <w:sz w:val="22"/>
          <w:szCs w:val="22"/>
          <w:lang w:eastAsia="es-PE"/>
        </w:rPr>
        <w:t>e</w:t>
      </w:r>
      <w:r w:rsidR="00B16956">
        <w:rPr>
          <w:rFonts w:cs="Arial"/>
          <w:color w:val="000000"/>
          <w:sz w:val="22"/>
          <w:szCs w:val="22"/>
          <w:lang w:eastAsia="es-PE"/>
        </w:rPr>
        <w:t xml:space="preserve">n cuanto a los procesos claves, se destacó la importancia de </w:t>
      </w:r>
      <w:r>
        <w:rPr>
          <w:rFonts w:cs="Arial"/>
          <w:color w:val="000000"/>
          <w:sz w:val="22"/>
          <w:szCs w:val="22"/>
          <w:lang w:eastAsia="es-PE"/>
        </w:rPr>
        <w:t>contar con u</w:t>
      </w:r>
      <w:r w:rsidR="00B16956">
        <w:rPr>
          <w:rFonts w:cs="Arial"/>
          <w:color w:val="000000"/>
          <w:sz w:val="22"/>
          <w:szCs w:val="22"/>
          <w:lang w:eastAsia="es-PE"/>
        </w:rPr>
        <w:t xml:space="preserve">n diálogo cercano/directo con la Unión Europea </w:t>
      </w:r>
      <w:r>
        <w:rPr>
          <w:rFonts w:cs="Arial"/>
          <w:color w:val="000000"/>
          <w:sz w:val="22"/>
          <w:szCs w:val="22"/>
          <w:lang w:eastAsia="es-PE"/>
        </w:rPr>
        <w:t>a nivel de los cuatro países andinos</w:t>
      </w:r>
      <w:r w:rsidR="006531BF">
        <w:rPr>
          <w:rFonts w:cs="Arial"/>
          <w:color w:val="000000"/>
          <w:sz w:val="22"/>
          <w:szCs w:val="22"/>
          <w:lang w:eastAsia="es-PE"/>
        </w:rPr>
        <w:t>,</w:t>
      </w:r>
      <w:r w:rsidR="00B16956">
        <w:rPr>
          <w:rFonts w:cs="Arial"/>
          <w:color w:val="000000"/>
          <w:sz w:val="22"/>
          <w:szCs w:val="22"/>
          <w:lang w:eastAsia="es-PE"/>
        </w:rPr>
        <w:t xml:space="preserve"> </w:t>
      </w:r>
      <w:r>
        <w:rPr>
          <w:rFonts w:cs="Arial"/>
          <w:color w:val="000000"/>
          <w:sz w:val="22"/>
          <w:szCs w:val="22"/>
          <w:lang w:eastAsia="es-PE"/>
        </w:rPr>
        <w:t xml:space="preserve">con el fin de presentar </w:t>
      </w:r>
      <w:r w:rsidR="00B16956">
        <w:rPr>
          <w:rFonts w:cs="Arial"/>
          <w:color w:val="000000"/>
          <w:sz w:val="22"/>
          <w:szCs w:val="22"/>
          <w:lang w:eastAsia="es-PE"/>
        </w:rPr>
        <w:t>propuestas</w:t>
      </w:r>
      <w:r>
        <w:rPr>
          <w:rFonts w:cs="Arial"/>
          <w:color w:val="000000"/>
          <w:sz w:val="22"/>
          <w:szCs w:val="22"/>
          <w:lang w:eastAsia="es-PE"/>
        </w:rPr>
        <w:t xml:space="preserve"> de la realidad estructural de los sistemas agroalimentarios andinos</w:t>
      </w:r>
      <w:r w:rsidR="00B16956">
        <w:rPr>
          <w:rFonts w:cs="Arial"/>
          <w:color w:val="000000"/>
          <w:sz w:val="22"/>
          <w:szCs w:val="22"/>
          <w:lang w:eastAsia="es-PE"/>
        </w:rPr>
        <w:t xml:space="preserve">. Se </w:t>
      </w:r>
      <w:r>
        <w:rPr>
          <w:rFonts w:cs="Arial"/>
          <w:color w:val="000000"/>
          <w:sz w:val="22"/>
          <w:szCs w:val="22"/>
          <w:lang w:eastAsia="es-PE"/>
        </w:rPr>
        <w:t xml:space="preserve">indicó que se </w:t>
      </w:r>
      <w:r w:rsidR="00B16956">
        <w:rPr>
          <w:rFonts w:cs="Arial"/>
          <w:color w:val="000000"/>
          <w:sz w:val="22"/>
          <w:szCs w:val="22"/>
          <w:lang w:eastAsia="es-PE"/>
        </w:rPr>
        <w:t xml:space="preserve">necesita identificar espacios claves </w:t>
      </w:r>
      <w:r w:rsidR="0064474C">
        <w:rPr>
          <w:rFonts w:cs="Arial"/>
          <w:color w:val="000000"/>
          <w:sz w:val="22"/>
          <w:szCs w:val="22"/>
          <w:lang w:eastAsia="es-PE"/>
        </w:rPr>
        <w:t>necesarios,</w:t>
      </w:r>
      <w:r w:rsidR="00B16956">
        <w:rPr>
          <w:rFonts w:cs="Arial"/>
          <w:color w:val="000000"/>
          <w:sz w:val="22"/>
          <w:szCs w:val="22"/>
          <w:lang w:eastAsia="es-PE"/>
        </w:rPr>
        <w:t xml:space="preserve"> así como la formación de alianzas para poder mantener el comercio y </w:t>
      </w:r>
      <w:r w:rsidR="0064474C">
        <w:rPr>
          <w:rFonts w:cs="Arial"/>
          <w:color w:val="000000"/>
          <w:sz w:val="22"/>
          <w:szCs w:val="22"/>
          <w:lang w:eastAsia="es-PE"/>
        </w:rPr>
        <w:t xml:space="preserve">buscar aliados. </w:t>
      </w:r>
      <w:r w:rsidR="00113523">
        <w:rPr>
          <w:rFonts w:cs="Arial"/>
          <w:color w:val="000000"/>
          <w:sz w:val="22"/>
          <w:szCs w:val="22"/>
          <w:lang w:eastAsia="es-PE"/>
        </w:rPr>
        <w:t>Se resalt</w:t>
      </w:r>
      <w:r w:rsidR="006531BF">
        <w:rPr>
          <w:rFonts w:cs="Arial"/>
          <w:color w:val="000000"/>
          <w:sz w:val="22"/>
          <w:szCs w:val="22"/>
          <w:lang w:eastAsia="es-PE"/>
        </w:rPr>
        <w:t>ó</w:t>
      </w:r>
      <w:r w:rsidR="00113523">
        <w:rPr>
          <w:rFonts w:cs="Arial"/>
          <w:color w:val="000000"/>
          <w:sz w:val="22"/>
          <w:szCs w:val="22"/>
          <w:lang w:eastAsia="es-PE"/>
        </w:rPr>
        <w:t xml:space="preserve"> el mensaje </w:t>
      </w:r>
      <w:r w:rsidR="0064474C">
        <w:rPr>
          <w:rFonts w:cs="Arial"/>
          <w:color w:val="000000"/>
          <w:sz w:val="22"/>
          <w:szCs w:val="22"/>
          <w:lang w:eastAsia="es-PE"/>
        </w:rPr>
        <w:t xml:space="preserve">claro </w:t>
      </w:r>
      <w:r w:rsidR="00113523">
        <w:rPr>
          <w:rFonts w:cs="Arial"/>
          <w:color w:val="000000"/>
          <w:sz w:val="22"/>
          <w:szCs w:val="22"/>
          <w:lang w:eastAsia="es-PE"/>
        </w:rPr>
        <w:t>como interés co</w:t>
      </w:r>
      <w:r w:rsidR="0064474C">
        <w:rPr>
          <w:rFonts w:cs="Arial"/>
          <w:color w:val="000000"/>
          <w:sz w:val="22"/>
          <w:szCs w:val="22"/>
          <w:lang w:eastAsia="es-PE"/>
        </w:rPr>
        <w:t>mún de los 4 países</w:t>
      </w:r>
      <w:r w:rsidR="00397383">
        <w:rPr>
          <w:rFonts w:cs="Arial"/>
          <w:color w:val="000000"/>
          <w:sz w:val="22"/>
          <w:szCs w:val="22"/>
          <w:lang w:eastAsia="es-PE"/>
        </w:rPr>
        <w:t xml:space="preserve">, </w:t>
      </w:r>
      <w:r w:rsidR="00113523">
        <w:rPr>
          <w:rFonts w:cs="Arial"/>
          <w:color w:val="000000"/>
          <w:sz w:val="22"/>
          <w:szCs w:val="22"/>
          <w:lang w:eastAsia="es-PE"/>
        </w:rPr>
        <w:t xml:space="preserve">de contar con </w:t>
      </w:r>
      <w:r w:rsidR="00553CB1">
        <w:rPr>
          <w:rFonts w:cs="Arial"/>
          <w:color w:val="000000"/>
          <w:sz w:val="22"/>
          <w:szCs w:val="22"/>
          <w:lang w:eastAsia="es-PE"/>
        </w:rPr>
        <w:t>un posicionamiento político</w:t>
      </w:r>
      <w:r w:rsidR="00113523">
        <w:rPr>
          <w:rFonts w:cs="Arial"/>
          <w:color w:val="000000"/>
          <w:sz w:val="22"/>
          <w:szCs w:val="22"/>
          <w:lang w:eastAsia="es-PE"/>
        </w:rPr>
        <w:t xml:space="preserve"> </w:t>
      </w:r>
      <w:r w:rsidR="00553CB1">
        <w:rPr>
          <w:rFonts w:cs="Arial"/>
          <w:color w:val="000000"/>
          <w:sz w:val="22"/>
          <w:szCs w:val="22"/>
          <w:lang w:eastAsia="es-PE"/>
        </w:rPr>
        <w:t>de región</w:t>
      </w:r>
      <w:r w:rsidR="006531BF">
        <w:rPr>
          <w:rFonts w:cs="Arial"/>
          <w:color w:val="000000"/>
          <w:sz w:val="22"/>
          <w:szCs w:val="22"/>
          <w:lang w:eastAsia="es-PE"/>
        </w:rPr>
        <w:t>; e</w:t>
      </w:r>
      <w:r w:rsidR="00553CB1">
        <w:rPr>
          <w:rFonts w:cs="Arial"/>
          <w:color w:val="000000"/>
          <w:sz w:val="22"/>
          <w:szCs w:val="22"/>
          <w:lang w:eastAsia="es-PE"/>
        </w:rPr>
        <w:t xml:space="preserve">l cómo hacer que </w:t>
      </w:r>
      <w:r w:rsidR="00113523">
        <w:rPr>
          <w:rFonts w:cs="Arial"/>
          <w:color w:val="000000"/>
          <w:sz w:val="22"/>
          <w:szCs w:val="22"/>
          <w:lang w:eastAsia="es-PE"/>
        </w:rPr>
        <w:t>los</w:t>
      </w:r>
      <w:r w:rsidR="00553CB1">
        <w:rPr>
          <w:rFonts w:cs="Arial"/>
          <w:color w:val="000000"/>
          <w:sz w:val="22"/>
          <w:szCs w:val="22"/>
          <w:lang w:eastAsia="es-PE"/>
        </w:rPr>
        <w:t xml:space="preserve"> productos </w:t>
      </w:r>
      <w:r w:rsidR="00113523">
        <w:rPr>
          <w:rFonts w:cs="Arial"/>
          <w:color w:val="000000"/>
          <w:sz w:val="22"/>
          <w:szCs w:val="22"/>
          <w:lang w:eastAsia="es-PE"/>
        </w:rPr>
        <w:t xml:space="preserve">andinos </w:t>
      </w:r>
      <w:r w:rsidR="00553CB1">
        <w:rPr>
          <w:rFonts w:cs="Arial"/>
          <w:color w:val="000000"/>
          <w:sz w:val="22"/>
          <w:szCs w:val="22"/>
          <w:lang w:eastAsia="es-PE"/>
        </w:rPr>
        <w:t>sean diferenciales también se mencionaron como procesos claves.</w:t>
      </w:r>
    </w:p>
    <w:p w14:paraId="3392315C" w14:textId="77777777" w:rsidR="00113523" w:rsidRDefault="00113523" w:rsidP="009F615B">
      <w:pPr>
        <w:jc w:val="both"/>
        <w:rPr>
          <w:rFonts w:cs="Arial"/>
          <w:color w:val="000000"/>
          <w:sz w:val="22"/>
          <w:szCs w:val="22"/>
          <w:lang w:eastAsia="es-PE"/>
        </w:rPr>
      </w:pPr>
    </w:p>
    <w:p w14:paraId="12EF6A8D" w14:textId="144FB587" w:rsidR="00553CB1" w:rsidRDefault="0042190A" w:rsidP="009F615B">
      <w:pPr>
        <w:jc w:val="both"/>
        <w:rPr>
          <w:rFonts w:cs="Arial"/>
          <w:color w:val="000000"/>
          <w:sz w:val="22"/>
          <w:szCs w:val="22"/>
          <w:lang w:eastAsia="es-PE"/>
        </w:rPr>
      </w:pPr>
      <w:r>
        <w:rPr>
          <w:rFonts w:cs="Arial"/>
          <w:color w:val="000000"/>
          <w:sz w:val="22"/>
          <w:szCs w:val="22"/>
          <w:lang w:eastAsia="es-PE"/>
        </w:rPr>
        <w:t>Se observó que l</w:t>
      </w:r>
      <w:r w:rsidR="007B64CA">
        <w:rPr>
          <w:rFonts w:cs="Arial"/>
          <w:color w:val="000000"/>
          <w:sz w:val="22"/>
          <w:szCs w:val="22"/>
          <w:lang w:eastAsia="es-PE"/>
        </w:rPr>
        <w:t>o</w:t>
      </w:r>
      <w:r w:rsidR="00E06F9F">
        <w:rPr>
          <w:rFonts w:cs="Arial"/>
          <w:color w:val="000000"/>
          <w:sz w:val="22"/>
          <w:szCs w:val="22"/>
          <w:lang w:eastAsia="es-PE"/>
        </w:rPr>
        <w:t xml:space="preserve">s </w:t>
      </w:r>
      <w:r w:rsidR="007B64CA">
        <w:rPr>
          <w:rFonts w:cs="Arial"/>
          <w:color w:val="000000"/>
          <w:sz w:val="22"/>
          <w:szCs w:val="22"/>
          <w:lang w:eastAsia="es-PE"/>
        </w:rPr>
        <w:t xml:space="preserve">diferentes desafíos </w:t>
      </w:r>
      <w:r w:rsidR="00E06F9F">
        <w:rPr>
          <w:rFonts w:cs="Arial"/>
          <w:color w:val="000000"/>
          <w:sz w:val="22"/>
          <w:szCs w:val="22"/>
          <w:lang w:eastAsia="es-PE"/>
        </w:rPr>
        <w:t>identificad</w:t>
      </w:r>
      <w:r w:rsidR="0048353B">
        <w:rPr>
          <w:rFonts w:cs="Arial"/>
          <w:color w:val="000000"/>
          <w:sz w:val="22"/>
          <w:szCs w:val="22"/>
          <w:lang w:eastAsia="es-PE"/>
        </w:rPr>
        <w:t>o</w:t>
      </w:r>
      <w:r w:rsidR="00E06F9F">
        <w:rPr>
          <w:rFonts w:cs="Arial"/>
          <w:color w:val="000000"/>
          <w:sz w:val="22"/>
          <w:szCs w:val="22"/>
          <w:lang w:eastAsia="es-PE"/>
        </w:rPr>
        <w:t>s</w:t>
      </w:r>
      <w:r w:rsidR="0048353B">
        <w:rPr>
          <w:rFonts w:cs="Arial"/>
          <w:color w:val="000000"/>
          <w:sz w:val="22"/>
          <w:szCs w:val="22"/>
          <w:lang w:eastAsia="es-PE"/>
        </w:rPr>
        <w:t xml:space="preserve"> e informados a lo largo del evento</w:t>
      </w:r>
      <w:r w:rsidR="007B64CA">
        <w:rPr>
          <w:rFonts w:cs="Arial"/>
          <w:color w:val="000000"/>
          <w:sz w:val="22"/>
          <w:szCs w:val="22"/>
          <w:lang w:eastAsia="es-PE"/>
        </w:rPr>
        <w:t>,</w:t>
      </w:r>
      <w:r w:rsidR="0048353B">
        <w:rPr>
          <w:rFonts w:cs="Arial"/>
          <w:color w:val="000000"/>
          <w:sz w:val="22"/>
          <w:szCs w:val="22"/>
          <w:lang w:eastAsia="es-PE"/>
        </w:rPr>
        <w:t xml:space="preserve"> debe ser un motivo de tratamiento en forma conjunta a nivel de los cuatro países andinos, para trabajar en </w:t>
      </w:r>
      <w:r w:rsidR="006531BF">
        <w:rPr>
          <w:rFonts w:cs="Arial"/>
          <w:color w:val="000000"/>
          <w:sz w:val="22"/>
          <w:szCs w:val="22"/>
          <w:lang w:eastAsia="es-PE"/>
        </w:rPr>
        <w:t xml:space="preserve">la promoción de herramientas </w:t>
      </w:r>
      <w:r w:rsidR="0048353B">
        <w:rPr>
          <w:rFonts w:cs="Arial"/>
          <w:color w:val="000000"/>
          <w:sz w:val="22"/>
          <w:szCs w:val="22"/>
          <w:lang w:eastAsia="es-PE"/>
        </w:rPr>
        <w:t xml:space="preserve">para </w:t>
      </w:r>
      <w:r w:rsidR="00E06F9F">
        <w:rPr>
          <w:rFonts w:cs="Arial"/>
          <w:color w:val="000000"/>
          <w:sz w:val="22"/>
          <w:szCs w:val="22"/>
          <w:lang w:eastAsia="es-PE"/>
        </w:rPr>
        <w:t xml:space="preserve">los productores </w:t>
      </w:r>
      <w:r w:rsidR="0048353B">
        <w:rPr>
          <w:rFonts w:cs="Arial"/>
          <w:color w:val="000000"/>
          <w:sz w:val="22"/>
          <w:szCs w:val="22"/>
          <w:lang w:eastAsia="es-PE"/>
        </w:rPr>
        <w:t xml:space="preserve">agropecuarios andinos </w:t>
      </w:r>
      <w:r w:rsidR="00E06F9F">
        <w:rPr>
          <w:rFonts w:cs="Arial"/>
          <w:color w:val="000000"/>
          <w:sz w:val="22"/>
          <w:szCs w:val="22"/>
          <w:lang w:eastAsia="es-PE"/>
        </w:rPr>
        <w:t>(especialmente a los pequeños),</w:t>
      </w:r>
      <w:r w:rsidR="006531BF">
        <w:rPr>
          <w:rFonts w:cs="Arial"/>
          <w:color w:val="000000"/>
          <w:sz w:val="22"/>
          <w:szCs w:val="22"/>
          <w:lang w:eastAsia="es-PE"/>
        </w:rPr>
        <w:t xml:space="preserve"> en el proceso de </w:t>
      </w:r>
      <w:r w:rsidR="0048353B">
        <w:rPr>
          <w:rFonts w:cs="Arial"/>
          <w:color w:val="000000"/>
          <w:sz w:val="22"/>
          <w:szCs w:val="22"/>
          <w:lang w:eastAsia="es-PE"/>
        </w:rPr>
        <w:t xml:space="preserve">implementación de </w:t>
      </w:r>
      <w:r w:rsidR="006531BF">
        <w:rPr>
          <w:rFonts w:cs="Arial"/>
          <w:color w:val="000000"/>
          <w:sz w:val="22"/>
          <w:szCs w:val="22"/>
          <w:lang w:eastAsia="es-PE"/>
        </w:rPr>
        <w:t>la r</w:t>
      </w:r>
      <w:r w:rsidR="00E06F9F">
        <w:rPr>
          <w:rFonts w:cs="Arial"/>
          <w:color w:val="000000"/>
          <w:sz w:val="22"/>
          <w:szCs w:val="22"/>
          <w:lang w:eastAsia="es-PE"/>
        </w:rPr>
        <w:t>eglamentación</w:t>
      </w:r>
      <w:r w:rsidR="0048353B">
        <w:rPr>
          <w:rFonts w:cs="Arial"/>
          <w:color w:val="000000"/>
          <w:sz w:val="22"/>
          <w:szCs w:val="22"/>
          <w:lang w:eastAsia="es-PE"/>
        </w:rPr>
        <w:t xml:space="preserve"> EUDR</w:t>
      </w:r>
      <w:r w:rsidR="00E06F9F">
        <w:rPr>
          <w:rFonts w:cs="Arial"/>
          <w:color w:val="000000"/>
          <w:sz w:val="22"/>
          <w:szCs w:val="22"/>
          <w:lang w:eastAsia="es-PE"/>
        </w:rPr>
        <w:t xml:space="preserve">, incluida la clarificación de los instrumentos y </w:t>
      </w:r>
      <w:r w:rsidR="0048353B">
        <w:rPr>
          <w:rFonts w:cs="Arial"/>
          <w:color w:val="000000"/>
          <w:sz w:val="22"/>
          <w:szCs w:val="22"/>
          <w:lang w:eastAsia="es-PE"/>
        </w:rPr>
        <w:t xml:space="preserve">medidas </w:t>
      </w:r>
      <w:r w:rsidR="00E06F9F">
        <w:rPr>
          <w:rFonts w:cs="Arial"/>
          <w:color w:val="000000"/>
          <w:sz w:val="22"/>
          <w:szCs w:val="22"/>
          <w:lang w:eastAsia="es-PE"/>
        </w:rPr>
        <w:t xml:space="preserve">que se usarán. </w:t>
      </w:r>
      <w:r w:rsidR="0030416B">
        <w:rPr>
          <w:rFonts w:cs="Arial"/>
          <w:color w:val="000000"/>
          <w:sz w:val="22"/>
          <w:szCs w:val="22"/>
          <w:lang w:eastAsia="es-PE"/>
        </w:rPr>
        <w:t>Por último, los actores claves en este tema son</w:t>
      </w:r>
      <w:r>
        <w:rPr>
          <w:rFonts w:cs="Arial"/>
          <w:color w:val="000000"/>
          <w:sz w:val="22"/>
          <w:szCs w:val="22"/>
          <w:lang w:eastAsia="es-PE"/>
        </w:rPr>
        <w:t xml:space="preserve">: La institucionalidad de la Comunidad Andina como es </w:t>
      </w:r>
      <w:r w:rsidR="0030416B">
        <w:rPr>
          <w:rFonts w:cs="Arial"/>
          <w:color w:val="000000"/>
          <w:sz w:val="22"/>
          <w:szCs w:val="22"/>
          <w:lang w:eastAsia="es-PE"/>
        </w:rPr>
        <w:t>la Comisión</w:t>
      </w:r>
      <w:r>
        <w:rPr>
          <w:rFonts w:cs="Arial"/>
          <w:color w:val="000000"/>
          <w:sz w:val="22"/>
          <w:szCs w:val="22"/>
          <w:lang w:eastAsia="es-PE"/>
        </w:rPr>
        <w:t xml:space="preserve"> </w:t>
      </w:r>
      <w:r w:rsidR="0030416B">
        <w:rPr>
          <w:rFonts w:cs="Arial"/>
          <w:color w:val="000000"/>
          <w:sz w:val="22"/>
          <w:szCs w:val="22"/>
          <w:lang w:eastAsia="es-PE"/>
        </w:rPr>
        <w:t xml:space="preserve">y </w:t>
      </w:r>
      <w:r w:rsidR="00DD4229">
        <w:rPr>
          <w:rFonts w:cs="Arial"/>
          <w:color w:val="000000"/>
          <w:sz w:val="22"/>
          <w:szCs w:val="22"/>
          <w:lang w:eastAsia="es-PE"/>
        </w:rPr>
        <w:t>el Consejo Andino de Ministros de Relaciones Exteriores (</w:t>
      </w:r>
      <w:r w:rsidR="0030416B">
        <w:rPr>
          <w:rFonts w:cs="Arial"/>
          <w:color w:val="000000"/>
          <w:sz w:val="22"/>
          <w:szCs w:val="22"/>
          <w:lang w:eastAsia="es-PE"/>
        </w:rPr>
        <w:t>CAMREE</w:t>
      </w:r>
      <w:r w:rsidR="00DD4229">
        <w:rPr>
          <w:rFonts w:cs="Arial"/>
          <w:color w:val="000000"/>
          <w:sz w:val="22"/>
          <w:szCs w:val="22"/>
          <w:lang w:eastAsia="es-PE"/>
        </w:rPr>
        <w:t xml:space="preserve">), </w:t>
      </w:r>
      <w:r w:rsidR="0030416B">
        <w:rPr>
          <w:rFonts w:cs="Arial"/>
          <w:color w:val="000000"/>
          <w:sz w:val="22"/>
          <w:szCs w:val="22"/>
          <w:lang w:eastAsia="es-PE"/>
        </w:rPr>
        <w:t>para que se pueda desarrollar una articulación</w:t>
      </w:r>
      <w:r w:rsidR="00DD4229">
        <w:rPr>
          <w:rFonts w:cs="Arial"/>
          <w:color w:val="000000"/>
          <w:sz w:val="22"/>
          <w:szCs w:val="22"/>
          <w:lang w:eastAsia="es-PE"/>
        </w:rPr>
        <w:t xml:space="preserve"> oficial </w:t>
      </w:r>
      <w:r>
        <w:rPr>
          <w:rFonts w:cs="Arial"/>
          <w:color w:val="000000"/>
          <w:sz w:val="22"/>
          <w:szCs w:val="22"/>
          <w:lang w:eastAsia="es-PE"/>
        </w:rPr>
        <w:t>con la Delegación de la Unión Europea</w:t>
      </w:r>
      <w:r w:rsidR="0030416B">
        <w:rPr>
          <w:rFonts w:cs="Arial"/>
          <w:color w:val="000000"/>
          <w:sz w:val="22"/>
          <w:szCs w:val="22"/>
          <w:lang w:eastAsia="es-PE"/>
        </w:rPr>
        <w:t xml:space="preserve">, </w:t>
      </w:r>
      <w:r>
        <w:rPr>
          <w:rFonts w:cs="Arial"/>
          <w:color w:val="000000"/>
          <w:sz w:val="22"/>
          <w:szCs w:val="22"/>
          <w:lang w:eastAsia="es-PE"/>
        </w:rPr>
        <w:t xml:space="preserve">así como contar con un mandato para trabajar en </w:t>
      </w:r>
      <w:r w:rsidR="0030416B">
        <w:rPr>
          <w:rFonts w:cs="Arial"/>
          <w:color w:val="000000"/>
          <w:sz w:val="22"/>
          <w:szCs w:val="22"/>
          <w:lang w:eastAsia="es-PE"/>
        </w:rPr>
        <w:t xml:space="preserve">la información </w:t>
      </w:r>
      <w:r>
        <w:rPr>
          <w:rFonts w:cs="Arial"/>
          <w:color w:val="000000"/>
          <w:sz w:val="22"/>
          <w:szCs w:val="22"/>
          <w:lang w:eastAsia="es-PE"/>
        </w:rPr>
        <w:t>de</w:t>
      </w:r>
      <w:r w:rsidR="0030416B">
        <w:rPr>
          <w:rFonts w:cs="Arial"/>
          <w:color w:val="000000"/>
          <w:sz w:val="22"/>
          <w:szCs w:val="22"/>
          <w:lang w:eastAsia="es-PE"/>
        </w:rPr>
        <w:t xml:space="preserve"> calidad</w:t>
      </w:r>
      <w:r>
        <w:rPr>
          <w:rFonts w:cs="Arial"/>
          <w:color w:val="000000"/>
          <w:sz w:val="22"/>
          <w:szCs w:val="22"/>
          <w:lang w:eastAsia="es-PE"/>
        </w:rPr>
        <w:t xml:space="preserve">, la interoperabilidad, la trazabilidad </w:t>
      </w:r>
      <w:r w:rsidR="0030416B">
        <w:rPr>
          <w:rFonts w:cs="Arial"/>
          <w:color w:val="000000"/>
          <w:sz w:val="22"/>
          <w:szCs w:val="22"/>
          <w:lang w:eastAsia="es-PE"/>
        </w:rPr>
        <w:t xml:space="preserve"> y la información en uso de los terceros (importadores)</w:t>
      </w:r>
      <w:r w:rsidR="006531BF">
        <w:rPr>
          <w:rFonts w:cs="Arial"/>
          <w:color w:val="000000"/>
          <w:sz w:val="22"/>
          <w:szCs w:val="22"/>
          <w:lang w:eastAsia="es-PE"/>
        </w:rPr>
        <w:t>;</w:t>
      </w:r>
      <w:r w:rsidR="0030416B">
        <w:rPr>
          <w:rFonts w:cs="Arial"/>
          <w:color w:val="000000"/>
          <w:sz w:val="22"/>
          <w:szCs w:val="22"/>
          <w:lang w:eastAsia="es-PE"/>
        </w:rPr>
        <w:t xml:space="preserve"> ya que se tiene que cerciorar que la información se va a utilizar exclusivamente para cada uno de </w:t>
      </w:r>
      <w:r>
        <w:rPr>
          <w:rFonts w:cs="Arial"/>
          <w:color w:val="000000"/>
          <w:sz w:val="22"/>
          <w:szCs w:val="22"/>
          <w:lang w:eastAsia="es-PE"/>
        </w:rPr>
        <w:t xml:space="preserve">los procesos de exportación </w:t>
      </w:r>
      <w:r w:rsidR="006531BF">
        <w:rPr>
          <w:rFonts w:cs="Arial"/>
          <w:color w:val="000000"/>
          <w:sz w:val="22"/>
          <w:szCs w:val="22"/>
          <w:lang w:eastAsia="es-PE"/>
        </w:rPr>
        <w:t xml:space="preserve">de </w:t>
      </w:r>
      <w:r w:rsidR="0030416B">
        <w:rPr>
          <w:rFonts w:cs="Arial"/>
          <w:color w:val="000000"/>
          <w:sz w:val="22"/>
          <w:szCs w:val="22"/>
          <w:lang w:eastAsia="es-PE"/>
        </w:rPr>
        <w:t>la</w:t>
      </w:r>
      <w:r>
        <w:rPr>
          <w:rFonts w:cs="Arial"/>
          <w:color w:val="000000"/>
          <w:sz w:val="22"/>
          <w:szCs w:val="22"/>
          <w:lang w:eastAsia="es-PE"/>
        </w:rPr>
        <w:t xml:space="preserve">s cadenas de suministros del </w:t>
      </w:r>
      <w:r w:rsidR="0030416B">
        <w:rPr>
          <w:rFonts w:cs="Arial"/>
          <w:color w:val="000000"/>
          <w:sz w:val="22"/>
          <w:szCs w:val="22"/>
          <w:lang w:eastAsia="es-PE"/>
        </w:rPr>
        <w:t>café, cacao</w:t>
      </w:r>
      <w:r>
        <w:rPr>
          <w:rFonts w:cs="Arial"/>
          <w:color w:val="000000"/>
          <w:sz w:val="22"/>
          <w:szCs w:val="22"/>
          <w:lang w:eastAsia="es-PE"/>
        </w:rPr>
        <w:t>,</w:t>
      </w:r>
      <w:r w:rsidR="0030416B">
        <w:rPr>
          <w:rFonts w:cs="Arial"/>
          <w:color w:val="000000"/>
          <w:sz w:val="22"/>
          <w:szCs w:val="22"/>
          <w:lang w:eastAsia="es-PE"/>
        </w:rPr>
        <w:t xml:space="preserve"> palma</w:t>
      </w:r>
      <w:r>
        <w:rPr>
          <w:rFonts w:cs="Arial"/>
          <w:color w:val="000000"/>
          <w:sz w:val="22"/>
          <w:szCs w:val="22"/>
          <w:lang w:eastAsia="es-PE"/>
        </w:rPr>
        <w:t xml:space="preserve"> aceitera y  madera.</w:t>
      </w:r>
    </w:p>
    <w:p w14:paraId="042C2245" w14:textId="77777777" w:rsidR="00F86DCA" w:rsidRDefault="00F86DCA" w:rsidP="009F615B">
      <w:pPr>
        <w:jc w:val="both"/>
        <w:rPr>
          <w:rFonts w:cs="Arial"/>
          <w:color w:val="000000"/>
          <w:sz w:val="22"/>
          <w:szCs w:val="22"/>
          <w:lang w:eastAsia="es-PE"/>
        </w:rPr>
      </w:pPr>
    </w:p>
    <w:p w14:paraId="19C822A2" w14:textId="6BC8B643" w:rsidR="00F86DCA" w:rsidRDefault="00F86DCA" w:rsidP="009F615B">
      <w:pPr>
        <w:jc w:val="both"/>
        <w:rPr>
          <w:rFonts w:cs="Arial"/>
          <w:color w:val="000000"/>
          <w:sz w:val="22"/>
          <w:szCs w:val="22"/>
          <w:lang w:eastAsia="es-PE"/>
        </w:rPr>
      </w:pPr>
      <w:r>
        <w:rPr>
          <w:rFonts w:cs="Arial"/>
          <w:color w:val="000000"/>
          <w:sz w:val="22"/>
          <w:szCs w:val="22"/>
          <w:lang w:eastAsia="es-PE"/>
        </w:rPr>
        <w:t>Para finalizar el representante de la SGCAN agradeció a la Cooperación Alemana (GIZ) por el apoyo para la realización de este evento, y resaltó el trabajo realizado por los delegados oficiales de los cuatro países andinos sobre los aspectos relevantes de la reglamentación de la EUDR.</w:t>
      </w:r>
    </w:p>
    <w:p w14:paraId="30B00801" w14:textId="77777777" w:rsidR="00F86DCA" w:rsidRDefault="00F86DCA" w:rsidP="009F615B">
      <w:pPr>
        <w:jc w:val="both"/>
        <w:rPr>
          <w:rFonts w:cs="Arial"/>
          <w:color w:val="000000"/>
          <w:sz w:val="22"/>
          <w:szCs w:val="22"/>
          <w:lang w:eastAsia="es-PE"/>
        </w:rPr>
      </w:pPr>
    </w:p>
    <w:p w14:paraId="016DECC9" w14:textId="77777777" w:rsidR="00F86DCA" w:rsidRDefault="00F86DCA" w:rsidP="009F615B">
      <w:pPr>
        <w:jc w:val="both"/>
        <w:rPr>
          <w:rFonts w:cs="Arial"/>
          <w:color w:val="000000"/>
          <w:sz w:val="22"/>
          <w:szCs w:val="22"/>
          <w:lang w:eastAsia="es-PE"/>
        </w:rPr>
      </w:pPr>
    </w:p>
    <w:p w14:paraId="31AED56E" w14:textId="6AC614B2" w:rsidR="00F86DCA" w:rsidRPr="00C05946" w:rsidRDefault="00C05946" w:rsidP="00C05946">
      <w:pPr>
        <w:jc w:val="center"/>
        <w:rPr>
          <w:rFonts w:cs="Arial"/>
          <w:color w:val="000000"/>
          <w:sz w:val="22"/>
          <w:szCs w:val="22"/>
          <w:lang w:eastAsia="es-PE"/>
        </w:rPr>
      </w:pPr>
      <w:r w:rsidRPr="00C05946">
        <w:rPr>
          <w:rFonts w:cs="Arial"/>
          <w:color w:val="000000"/>
          <w:lang w:eastAsia="es-PE"/>
        </w:rPr>
        <w:t>*</w:t>
      </w:r>
      <w:r>
        <w:rPr>
          <w:rFonts w:cs="Arial"/>
          <w:color w:val="000000"/>
          <w:lang w:eastAsia="es-PE"/>
        </w:rPr>
        <w:t xml:space="preserve"> * * * * * *</w:t>
      </w:r>
    </w:p>
    <w:p w14:paraId="4C5FD187" w14:textId="77777777" w:rsidR="00F86DCA" w:rsidRDefault="00F86DCA" w:rsidP="009F615B">
      <w:pPr>
        <w:jc w:val="both"/>
        <w:rPr>
          <w:rFonts w:cs="Arial"/>
          <w:color w:val="000000"/>
          <w:sz w:val="22"/>
          <w:szCs w:val="22"/>
          <w:lang w:eastAsia="es-PE"/>
        </w:rPr>
      </w:pPr>
    </w:p>
    <w:p w14:paraId="04C9B4B9" w14:textId="77777777" w:rsidR="00F86DCA" w:rsidRDefault="00F86DCA" w:rsidP="009F615B">
      <w:pPr>
        <w:jc w:val="both"/>
        <w:rPr>
          <w:rFonts w:cs="Arial"/>
          <w:color w:val="000000"/>
          <w:sz w:val="22"/>
          <w:szCs w:val="22"/>
          <w:lang w:eastAsia="es-PE"/>
        </w:rPr>
      </w:pPr>
    </w:p>
    <w:p w14:paraId="712C1ABA" w14:textId="77777777" w:rsidR="00F86DCA" w:rsidRDefault="00F86DCA" w:rsidP="009F615B">
      <w:pPr>
        <w:jc w:val="both"/>
        <w:rPr>
          <w:rFonts w:cs="Arial"/>
          <w:color w:val="000000"/>
          <w:sz w:val="22"/>
          <w:szCs w:val="22"/>
          <w:lang w:eastAsia="es-PE"/>
        </w:rPr>
      </w:pPr>
    </w:p>
    <w:p w14:paraId="2A4F746D" w14:textId="43A59336" w:rsidR="00F86DCA" w:rsidRPr="009E042E" w:rsidRDefault="00F86DCA" w:rsidP="009F615B">
      <w:pPr>
        <w:jc w:val="both"/>
        <w:rPr>
          <w:rFonts w:cs="Arial"/>
          <w:color w:val="000000"/>
          <w:sz w:val="22"/>
          <w:szCs w:val="22"/>
          <w:lang w:eastAsia="es-PE"/>
        </w:rPr>
        <w:sectPr w:rsidR="00F86DCA" w:rsidRPr="009E042E" w:rsidSect="00C05946">
          <w:footerReference w:type="default" r:id="rId10"/>
          <w:headerReference w:type="first" r:id="rId11"/>
          <w:footerReference w:type="first" r:id="rId12"/>
          <w:pgSz w:w="11906" w:h="16838" w:code="9"/>
          <w:pgMar w:top="1247" w:right="1247" w:bottom="1020" w:left="1247" w:header="850" w:footer="567" w:gutter="0"/>
          <w:pgNumType w:start="1"/>
          <w:cols w:space="720"/>
          <w:titlePg/>
          <w:docGrid w:linePitch="272"/>
        </w:sectPr>
      </w:pPr>
    </w:p>
    <w:p w14:paraId="75D9D96D" w14:textId="586A3C6D" w:rsidR="00037529" w:rsidRPr="009E042E" w:rsidRDefault="00356E34" w:rsidP="009E042E">
      <w:pPr>
        <w:jc w:val="center"/>
        <w:rPr>
          <w:rFonts w:cs="Arial"/>
          <w:b/>
          <w:sz w:val="22"/>
          <w:szCs w:val="22"/>
          <w:lang w:val="es-ES_tradnl"/>
        </w:rPr>
      </w:pPr>
      <w:r w:rsidRPr="009E042E">
        <w:rPr>
          <w:rFonts w:cs="Arial"/>
          <w:b/>
          <w:sz w:val="22"/>
          <w:szCs w:val="22"/>
          <w:lang w:val="es-ES_tradnl"/>
        </w:rPr>
        <w:t>ANEXO</w:t>
      </w:r>
      <w:r w:rsidR="002E45CF" w:rsidRPr="009E042E">
        <w:rPr>
          <w:rFonts w:cs="Arial"/>
          <w:b/>
          <w:sz w:val="22"/>
          <w:szCs w:val="22"/>
          <w:lang w:val="es-ES_tradnl"/>
        </w:rPr>
        <w:t xml:space="preserve"> I</w:t>
      </w:r>
    </w:p>
    <w:p w14:paraId="417716B8" w14:textId="77777777" w:rsidR="00886BBB" w:rsidRPr="009E042E" w:rsidRDefault="00886BBB" w:rsidP="003D1FAC">
      <w:pPr>
        <w:jc w:val="center"/>
        <w:rPr>
          <w:rFonts w:cs="Arial"/>
          <w:b/>
          <w:sz w:val="22"/>
          <w:szCs w:val="22"/>
          <w:lang w:val="es-ES_tradnl"/>
        </w:rPr>
      </w:pPr>
    </w:p>
    <w:p w14:paraId="10AF6EE2" w14:textId="77777777" w:rsidR="00356E34" w:rsidRPr="009E042E" w:rsidRDefault="00356E34" w:rsidP="003D1FAC">
      <w:pPr>
        <w:jc w:val="center"/>
        <w:rPr>
          <w:rFonts w:cs="Arial"/>
          <w:b/>
          <w:sz w:val="22"/>
          <w:szCs w:val="22"/>
          <w:lang w:val="es-ES_tradnl"/>
        </w:rPr>
      </w:pPr>
      <w:r w:rsidRPr="009E042E">
        <w:rPr>
          <w:rFonts w:cs="Arial"/>
          <w:b/>
          <w:sz w:val="22"/>
          <w:szCs w:val="22"/>
          <w:lang w:val="es-ES_tradnl"/>
        </w:rPr>
        <w:t>LISTA DE PARTICIPANTES</w:t>
      </w:r>
    </w:p>
    <w:p w14:paraId="353D8601" w14:textId="77777777" w:rsidR="00C52CDD" w:rsidRPr="009E042E" w:rsidRDefault="00C52CDD" w:rsidP="003D1FAC">
      <w:pPr>
        <w:spacing w:line="260" w:lineRule="exact"/>
        <w:jc w:val="center"/>
        <w:rPr>
          <w:rFonts w:cs="Arial"/>
          <w:sz w:val="22"/>
          <w:szCs w:val="22"/>
          <w:lang w:val="es-ES_tradnl"/>
        </w:rPr>
      </w:pPr>
    </w:p>
    <w:p w14:paraId="05AE1FA1" w14:textId="77777777" w:rsidR="00E06CB2" w:rsidRPr="009E042E" w:rsidRDefault="00E06CB2" w:rsidP="00E06CB2">
      <w:pPr>
        <w:jc w:val="center"/>
        <w:rPr>
          <w:rFonts w:cs="Arial"/>
          <w:b/>
          <w:bCs/>
          <w:sz w:val="22"/>
          <w:szCs w:val="22"/>
        </w:rPr>
      </w:pPr>
      <w:r w:rsidRPr="009E042E">
        <w:rPr>
          <w:rFonts w:cs="Arial"/>
          <w:b/>
          <w:bCs/>
          <w:sz w:val="22"/>
          <w:szCs w:val="22"/>
        </w:rPr>
        <w:t>“DIÁLOGO REGIONAL ANDINO SOBRE AGRICULTURA SOSTENIBLE Y PRODUCTOS LIBRE DE EFORESTACIÓN”</w:t>
      </w:r>
    </w:p>
    <w:p w14:paraId="0400194B" w14:textId="150E292E" w:rsidR="00E06CB2" w:rsidRPr="009E042E" w:rsidRDefault="00E06CB2" w:rsidP="00E06CB2">
      <w:pPr>
        <w:jc w:val="center"/>
        <w:rPr>
          <w:rFonts w:cs="Arial"/>
          <w:b/>
          <w:bCs/>
          <w:sz w:val="22"/>
          <w:szCs w:val="22"/>
        </w:rPr>
      </w:pPr>
      <w:r w:rsidRPr="009E042E">
        <w:rPr>
          <w:rFonts w:cs="Arial"/>
          <w:b/>
          <w:bCs/>
          <w:sz w:val="22"/>
          <w:szCs w:val="22"/>
        </w:rPr>
        <w:t xml:space="preserve">5 y 6 de setiembre </w:t>
      </w:r>
      <w:r w:rsidR="000845BA" w:rsidRPr="009E042E">
        <w:rPr>
          <w:rFonts w:cs="Arial"/>
          <w:b/>
          <w:bCs/>
          <w:sz w:val="22"/>
          <w:szCs w:val="22"/>
        </w:rPr>
        <w:t>2024.</w:t>
      </w:r>
    </w:p>
    <w:p w14:paraId="12D6FAE6" w14:textId="77777777" w:rsidR="00E06CB2" w:rsidRPr="009E042E" w:rsidRDefault="00E06CB2" w:rsidP="00E06CB2">
      <w:pPr>
        <w:jc w:val="center"/>
        <w:rPr>
          <w:rFonts w:cs="Arial"/>
          <w:b/>
          <w:bCs/>
          <w:sz w:val="22"/>
          <w:szCs w:val="22"/>
        </w:rPr>
      </w:pPr>
      <w:r w:rsidRPr="009E042E">
        <w:rPr>
          <w:rFonts w:cs="Arial"/>
          <w:b/>
          <w:bCs/>
          <w:sz w:val="22"/>
          <w:szCs w:val="22"/>
        </w:rPr>
        <w:t xml:space="preserve">Lima, Perú – Sede de la SGCAN </w:t>
      </w:r>
      <w:r w:rsidRPr="009E042E">
        <w:rPr>
          <w:rFonts w:cs="Arial"/>
          <w:b/>
          <w:bCs/>
          <w:sz w:val="22"/>
          <w:szCs w:val="22"/>
        </w:rPr>
        <w:tab/>
      </w:r>
    </w:p>
    <w:p w14:paraId="5C63FE91" w14:textId="77777777" w:rsidR="00E06CB2" w:rsidRPr="009E042E" w:rsidRDefault="00E06CB2" w:rsidP="00E06CB2">
      <w:pPr>
        <w:jc w:val="both"/>
        <w:rPr>
          <w:rFonts w:cs="Arial"/>
          <w:sz w:val="22"/>
          <w:szCs w:val="22"/>
        </w:rPr>
      </w:pPr>
    </w:p>
    <w:tbl>
      <w:tblPr>
        <w:tblStyle w:val="TableGrid"/>
        <w:tblW w:w="13887" w:type="dxa"/>
        <w:tblLayout w:type="fixed"/>
        <w:tblLook w:val="04A0" w:firstRow="1" w:lastRow="0" w:firstColumn="1" w:lastColumn="0" w:noHBand="0" w:noVBand="1"/>
      </w:tblPr>
      <w:tblGrid>
        <w:gridCol w:w="562"/>
        <w:gridCol w:w="1701"/>
        <w:gridCol w:w="1985"/>
        <w:gridCol w:w="2551"/>
        <w:gridCol w:w="2268"/>
        <w:gridCol w:w="4820"/>
      </w:tblGrid>
      <w:tr w:rsidR="00E06CB2" w:rsidRPr="009E042E" w14:paraId="70B20FB0" w14:textId="77777777" w:rsidTr="00477545">
        <w:trPr>
          <w:trHeight w:val="81"/>
          <w:tblHeader/>
        </w:trPr>
        <w:tc>
          <w:tcPr>
            <w:tcW w:w="562" w:type="dxa"/>
            <w:shd w:val="clear" w:color="auto" w:fill="C1E4F5" w:themeFill="accent1" w:themeFillTint="33"/>
          </w:tcPr>
          <w:p w14:paraId="0329DAEE" w14:textId="77777777" w:rsidR="00E06CB2" w:rsidRPr="009E042E" w:rsidRDefault="00E06CB2" w:rsidP="00477545">
            <w:pPr>
              <w:jc w:val="both"/>
              <w:rPr>
                <w:rFonts w:cs="Arial"/>
                <w:b/>
                <w:bCs/>
                <w:sz w:val="22"/>
                <w:szCs w:val="22"/>
              </w:rPr>
            </w:pPr>
            <w:r w:rsidRPr="009E042E">
              <w:rPr>
                <w:rFonts w:cs="Arial"/>
                <w:b/>
                <w:bCs/>
                <w:sz w:val="22"/>
                <w:szCs w:val="22"/>
              </w:rPr>
              <w:t>No</w:t>
            </w:r>
          </w:p>
        </w:tc>
        <w:tc>
          <w:tcPr>
            <w:tcW w:w="1701" w:type="dxa"/>
            <w:shd w:val="clear" w:color="auto" w:fill="C1E4F5" w:themeFill="accent1" w:themeFillTint="33"/>
          </w:tcPr>
          <w:p w14:paraId="77C09AF3" w14:textId="77777777" w:rsidR="00E06CB2" w:rsidRPr="009E042E" w:rsidRDefault="00E06CB2" w:rsidP="00477545">
            <w:pPr>
              <w:jc w:val="center"/>
              <w:rPr>
                <w:rFonts w:cs="Arial"/>
                <w:b/>
                <w:bCs/>
                <w:sz w:val="22"/>
                <w:szCs w:val="22"/>
              </w:rPr>
            </w:pPr>
            <w:r w:rsidRPr="009E042E">
              <w:rPr>
                <w:rFonts w:cs="Arial"/>
                <w:b/>
                <w:bCs/>
                <w:sz w:val="22"/>
                <w:szCs w:val="22"/>
              </w:rPr>
              <w:t>País</w:t>
            </w:r>
          </w:p>
        </w:tc>
        <w:tc>
          <w:tcPr>
            <w:tcW w:w="1985" w:type="dxa"/>
            <w:shd w:val="clear" w:color="auto" w:fill="C1E4F5" w:themeFill="accent1" w:themeFillTint="33"/>
          </w:tcPr>
          <w:p w14:paraId="330548DA" w14:textId="77777777" w:rsidR="00E06CB2" w:rsidRPr="009E042E" w:rsidRDefault="00E06CB2" w:rsidP="00477545">
            <w:pPr>
              <w:jc w:val="center"/>
              <w:rPr>
                <w:rFonts w:cs="Arial"/>
                <w:b/>
                <w:bCs/>
                <w:sz w:val="22"/>
                <w:szCs w:val="22"/>
              </w:rPr>
            </w:pPr>
            <w:r w:rsidRPr="009E042E">
              <w:rPr>
                <w:rFonts w:cs="Arial"/>
                <w:b/>
                <w:bCs/>
                <w:sz w:val="22"/>
                <w:szCs w:val="22"/>
              </w:rPr>
              <w:t>Institución</w:t>
            </w:r>
          </w:p>
        </w:tc>
        <w:tc>
          <w:tcPr>
            <w:tcW w:w="2551" w:type="dxa"/>
            <w:shd w:val="clear" w:color="auto" w:fill="C1E4F5" w:themeFill="accent1" w:themeFillTint="33"/>
          </w:tcPr>
          <w:p w14:paraId="6CC8A53D" w14:textId="77777777" w:rsidR="00E06CB2" w:rsidRPr="009E042E" w:rsidRDefault="00E06CB2" w:rsidP="00477545">
            <w:pPr>
              <w:jc w:val="center"/>
              <w:rPr>
                <w:rFonts w:cs="Arial"/>
                <w:b/>
                <w:bCs/>
                <w:sz w:val="22"/>
                <w:szCs w:val="22"/>
              </w:rPr>
            </w:pPr>
            <w:r w:rsidRPr="009E042E">
              <w:rPr>
                <w:rFonts w:cs="Arial"/>
                <w:b/>
                <w:bCs/>
                <w:sz w:val="22"/>
                <w:szCs w:val="22"/>
              </w:rPr>
              <w:t>Nombre</w:t>
            </w:r>
          </w:p>
        </w:tc>
        <w:tc>
          <w:tcPr>
            <w:tcW w:w="2268" w:type="dxa"/>
            <w:shd w:val="clear" w:color="auto" w:fill="C1E4F5" w:themeFill="accent1" w:themeFillTint="33"/>
          </w:tcPr>
          <w:p w14:paraId="68781164" w14:textId="77777777" w:rsidR="00E06CB2" w:rsidRPr="009E042E" w:rsidRDefault="00E06CB2" w:rsidP="00477545">
            <w:pPr>
              <w:jc w:val="center"/>
              <w:rPr>
                <w:rFonts w:cs="Arial"/>
                <w:b/>
                <w:bCs/>
                <w:sz w:val="22"/>
                <w:szCs w:val="22"/>
              </w:rPr>
            </w:pPr>
            <w:r w:rsidRPr="009E042E">
              <w:rPr>
                <w:rFonts w:cs="Arial"/>
                <w:b/>
                <w:bCs/>
                <w:sz w:val="22"/>
                <w:szCs w:val="22"/>
              </w:rPr>
              <w:t>Cargo</w:t>
            </w:r>
          </w:p>
        </w:tc>
        <w:tc>
          <w:tcPr>
            <w:tcW w:w="4820" w:type="dxa"/>
            <w:shd w:val="clear" w:color="auto" w:fill="C1E4F5" w:themeFill="accent1" w:themeFillTint="33"/>
          </w:tcPr>
          <w:p w14:paraId="6140094F" w14:textId="77777777" w:rsidR="00E06CB2" w:rsidRPr="009E042E" w:rsidRDefault="00E06CB2" w:rsidP="00477545">
            <w:pPr>
              <w:jc w:val="center"/>
              <w:rPr>
                <w:rFonts w:cs="Arial"/>
                <w:b/>
                <w:bCs/>
                <w:sz w:val="22"/>
                <w:szCs w:val="22"/>
              </w:rPr>
            </w:pPr>
            <w:r w:rsidRPr="009E042E">
              <w:rPr>
                <w:rFonts w:cs="Arial"/>
                <w:b/>
                <w:bCs/>
                <w:sz w:val="22"/>
                <w:szCs w:val="22"/>
              </w:rPr>
              <w:t xml:space="preserve">Correo Electrónico / Móvil </w:t>
            </w:r>
          </w:p>
        </w:tc>
      </w:tr>
      <w:tr w:rsidR="00E06CB2" w:rsidRPr="009E042E" w14:paraId="08E0A1F6" w14:textId="77777777" w:rsidTr="00477545">
        <w:tc>
          <w:tcPr>
            <w:tcW w:w="562" w:type="dxa"/>
          </w:tcPr>
          <w:p w14:paraId="7A10B3AB" w14:textId="77777777" w:rsidR="00E06CB2" w:rsidRPr="009E042E" w:rsidRDefault="00E06CB2" w:rsidP="00477545">
            <w:pPr>
              <w:pStyle w:val="xmsonormal"/>
              <w:spacing w:before="0" w:beforeAutospacing="0" w:after="0" w:afterAutospacing="0"/>
              <w:rPr>
                <w:rFonts w:ascii="Arial" w:hAnsi="Arial" w:cs="Arial"/>
                <w:color w:val="000000"/>
                <w:sz w:val="22"/>
                <w:szCs w:val="22"/>
              </w:rPr>
            </w:pPr>
            <w:r w:rsidRPr="009E042E">
              <w:rPr>
                <w:rFonts w:ascii="Arial" w:hAnsi="Arial" w:cs="Arial"/>
                <w:color w:val="000000"/>
                <w:sz w:val="22"/>
                <w:szCs w:val="22"/>
              </w:rPr>
              <w:t>1</w:t>
            </w:r>
          </w:p>
        </w:tc>
        <w:tc>
          <w:tcPr>
            <w:tcW w:w="1701" w:type="dxa"/>
          </w:tcPr>
          <w:p w14:paraId="6DC99424" w14:textId="77777777" w:rsidR="00E06CB2" w:rsidRPr="009E042E" w:rsidRDefault="00E06CB2" w:rsidP="00477545">
            <w:pPr>
              <w:pStyle w:val="xmsonormal"/>
              <w:spacing w:before="0" w:beforeAutospacing="0" w:after="0" w:afterAutospacing="0"/>
              <w:rPr>
                <w:rFonts w:ascii="Arial" w:hAnsi="Arial" w:cs="Arial"/>
                <w:color w:val="000000"/>
                <w:sz w:val="22"/>
                <w:szCs w:val="22"/>
              </w:rPr>
            </w:pPr>
            <w:r w:rsidRPr="009E042E">
              <w:rPr>
                <w:rFonts w:ascii="Arial" w:hAnsi="Arial" w:cs="Arial"/>
                <w:color w:val="000000"/>
                <w:sz w:val="22"/>
                <w:szCs w:val="22"/>
              </w:rPr>
              <w:t>Bolivia</w:t>
            </w:r>
          </w:p>
        </w:tc>
        <w:tc>
          <w:tcPr>
            <w:tcW w:w="1985" w:type="dxa"/>
          </w:tcPr>
          <w:p w14:paraId="69450E01" w14:textId="77777777" w:rsidR="00E06CB2" w:rsidRPr="009E042E" w:rsidRDefault="00E06CB2" w:rsidP="00477545">
            <w:pPr>
              <w:jc w:val="both"/>
              <w:rPr>
                <w:rFonts w:cs="Arial"/>
                <w:sz w:val="22"/>
                <w:szCs w:val="22"/>
              </w:rPr>
            </w:pPr>
            <w:r w:rsidRPr="009E042E">
              <w:rPr>
                <w:rFonts w:cs="Arial"/>
                <w:sz w:val="22"/>
                <w:szCs w:val="22"/>
              </w:rPr>
              <w:t>Ministerio de Desarrollo Rural y Tierras</w:t>
            </w:r>
          </w:p>
        </w:tc>
        <w:tc>
          <w:tcPr>
            <w:tcW w:w="2551" w:type="dxa"/>
          </w:tcPr>
          <w:p w14:paraId="19372FFB" w14:textId="77777777" w:rsidR="00E06CB2" w:rsidRPr="009E042E" w:rsidRDefault="00E06CB2" w:rsidP="00477545">
            <w:pPr>
              <w:jc w:val="both"/>
              <w:rPr>
                <w:rFonts w:cs="Arial"/>
                <w:color w:val="000000"/>
                <w:sz w:val="22"/>
                <w:szCs w:val="22"/>
                <w:shd w:val="clear" w:color="auto" w:fill="FFFFFF"/>
              </w:rPr>
            </w:pPr>
            <w:r w:rsidRPr="009E042E">
              <w:rPr>
                <w:rFonts w:cs="Arial"/>
                <w:color w:val="000000"/>
                <w:sz w:val="22"/>
                <w:szCs w:val="22"/>
                <w:shd w:val="clear" w:color="auto" w:fill="FFFFFF"/>
              </w:rPr>
              <w:t>Juan José Fonseca Quispe</w:t>
            </w:r>
          </w:p>
        </w:tc>
        <w:tc>
          <w:tcPr>
            <w:tcW w:w="2268" w:type="dxa"/>
          </w:tcPr>
          <w:p w14:paraId="75386E12" w14:textId="6D47EA8E" w:rsidR="00E06CB2" w:rsidRPr="009E042E" w:rsidRDefault="00E06CB2" w:rsidP="00477545">
            <w:pPr>
              <w:jc w:val="both"/>
              <w:rPr>
                <w:rFonts w:cs="Arial"/>
                <w:sz w:val="22"/>
                <w:szCs w:val="22"/>
              </w:rPr>
            </w:pPr>
            <w:r w:rsidRPr="009E042E">
              <w:rPr>
                <w:rFonts w:cs="Arial"/>
                <w:sz w:val="22"/>
                <w:szCs w:val="22"/>
              </w:rPr>
              <w:t xml:space="preserve">Coordinador Ministerio de Desarrollo </w:t>
            </w:r>
            <w:r w:rsidR="000845BA" w:rsidRPr="009E042E">
              <w:rPr>
                <w:rFonts w:cs="Arial"/>
                <w:sz w:val="22"/>
                <w:szCs w:val="22"/>
              </w:rPr>
              <w:t>Rural</w:t>
            </w:r>
            <w:r w:rsidRPr="009E042E">
              <w:rPr>
                <w:rFonts w:cs="Arial"/>
                <w:sz w:val="22"/>
                <w:szCs w:val="22"/>
              </w:rPr>
              <w:t xml:space="preserve"> y Tierras</w:t>
            </w:r>
          </w:p>
        </w:tc>
        <w:tc>
          <w:tcPr>
            <w:tcW w:w="4820" w:type="dxa"/>
          </w:tcPr>
          <w:p w14:paraId="10E3AA18" w14:textId="77777777" w:rsidR="00E06CB2" w:rsidRPr="009E042E" w:rsidRDefault="00F574EF" w:rsidP="00477545">
            <w:pPr>
              <w:jc w:val="both"/>
              <w:rPr>
                <w:rFonts w:cs="Arial"/>
                <w:sz w:val="22"/>
                <w:szCs w:val="22"/>
              </w:rPr>
            </w:pPr>
            <w:hyperlink r:id="rId13" w:history="1">
              <w:r w:rsidR="00E06CB2" w:rsidRPr="009E042E">
                <w:rPr>
                  <w:rStyle w:val="Hyperlink"/>
                  <w:rFonts w:cs="Arial"/>
                  <w:sz w:val="22"/>
                  <w:szCs w:val="22"/>
                </w:rPr>
                <w:t>juan.fonseca@ruralytierras.gob.bo</w:t>
              </w:r>
            </w:hyperlink>
            <w:r w:rsidR="00E06CB2" w:rsidRPr="009E042E">
              <w:rPr>
                <w:rFonts w:cs="Arial"/>
                <w:sz w:val="22"/>
                <w:szCs w:val="22"/>
              </w:rPr>
              <w:t xml:space="preserve"> / +591 73352094</w:t>
            </w:r>
          </w:p>
          <w:p w14:paraId="09011072" w14:textId="77777777" w:rsidR="00E06CB2" w:rsidRPr="009E042E" w:rsidRDefault="00E06CB2" w:rsidP="00477545">
            <w:pPr>
              <w:jc w:val="both"/>
              <w:rPr>
                <w:rFonts w:cs="Arial"/>
                <w:sz w:val="22"/>
                <w:szCs w:val="22"/>
              </w:rPr>
            </w:pPr>
          </w:p>
        </w:tc>
      </w:tr>
      <w:tr w:rsidR="00E06CB2" w:rsidRPr="009E042E" w14:paraId="53F3CFCE" w14:textId="77777777" w:rsidTr="00477545">
        <w:tc>
          <w:tcPr>
            <w:tcW w:w="562" w:type="dxa"/>
          </w:tcPr>
          <w:p w14:paraId="2CB204DA" w14:textId="77777777" w:rsidR="00E06CB2" w:rsidRPr="009E042E" w:rsidRDefault="00E06CB2" w:rsidP="00477545">
            <w:pPr>
              <w:jc w:val="both"/>
              <w:rPr>
                <w:rFonts w:cs="Arial"/>
                <w:sz w:val="22"/>
                <w:szCs w:val="22"/>
              </w:rPr>
            </w:pPr>
            <w:r w:rsidRPr="009E042E">
              <w:rPr>
                <w:rFonts w:cs="Arial"/>
                <w:sz w:val="22"/>
                <w:szCs w:val="22"/>
              </w:rPr>
              <w:t>2</w:t>
            </w:r>
          </w:p>
        </w:tc>
        <w:tc>
          <w:tcPr>
            <w:tcW w:w="1701" w:type="dxa"/>
          </w:tcPr>
          <w:p w14:paraId="4470F8A9" w14:textId="77777777" w:rsidR="00E06CB2" w:rsidRPr="009E042E" w:rsidRDefault="00E06CB2" w:rsidP="00477545">
            <w:pPr>
              <w:jc w:val="both"/>
              <w:rPr>
                <w:rFonts w:cs="Arial"/>
                <w:sz w:val="22"/>
                <w:szCs w:val="22"/>
              </w:rPr>
            </w:pPr>
            <w:r w:rsidRPr="009E042E">
              <w:rPr>
                <w:rFonts w:cs="Arial"/>
                <w:sz w:val="22"/>
                <w:szCs w:val="22"/>
              </w:rPr>
              <w:t>Bolivia</w:t>
            </w:r>
          </w:p>
        </w:tc>
        <w:tc>
          <w:tcPr>
            <w:tcW w:w="1985" w:type="dxa"/>
          </w:tcPr>
          <w:p w14:paraId="3D004097" w14:textId="77777777" w:rsidR="00E06CB2" w:rsidRPr="009E042E" w:rsidRDefault="00E06CB2" w:rsidP="00477545">
            <w:pPr>
              <w:jc w:val="both"/>
              <w:rPr>
                <w:rFonts w:cs="Arial"/>
                <w:sz w:val="22"/>
                <w:szCs w:val="22"/>
              </w:rPr>
            </w:pPr>
            <w:r w:rsidRPr="009E042E">
              <w:rPr>
                <w:rFonts w:cs="Arial"/>
                <w:sz w:val="22"/>
                <w:szCs w:val="22"/>
              </w:rPr>
              <w:t>Ministerio de Desarrollo Rural y Tierras</w:t>
            </w:r>
          </w:p>
        </w:tc>
        <w:tc>
          <w:tcPr>
            <w:tcW w:w="2551" w:type="dxa"/>
          </w:tcPr>
          <w:p w14:paraId="4DBAA87D" w14:textId="77777777" w:rsidR="00E06CB2" w:rsidRPr="009E042E" w:rsidRDefault="00E06CB2" w:rsidP="00477545">
            <w:pPr>
              <w:jc w:val="both"/>
              <w:rPr>
                <w:rFonts w:cs="Arial"/>
                <w:sz w:val="22"/>
                <w:szCs w:val="22"/>
              </w:rPr>
            </w:pPr>
            <w:r w:rsidRPr="009E042E">
              <w:rPr>
                <w:rFonts w:cs="Arial"/>
                <w:sz w:val="22"/>
                <w:szCs w:val="22"/>
              </w:rPr>
              <w:t>Carola Isabel Contreras Llanque</w:t>
            </w:r>
          </w:p>
        </w:tc>
        <w:tc>
          <w:tcPr>
            <w:tcW w:w="2268" w:type="dxa"/>
          </w:tcPr>
          <w:p w14:paraId="0CDE8FC4" w14:textId="77777777" w:rsidR="00E06CB2" w:rsidRPr="009E042E" w:rsidRDefault="00E06CB2" w:rsidP="00477545">
            <w:pPr>
              <w:ind w:left="38" w:hanging="38"/>
              <w:rPr>
                <w:rFonts w:cs="Arial"/>
                <w:sz w:val="22"/>
                <w:szCs w:val="22"/>
              </w:rPr>
            </w:pPr>
            <w:r w:rsidRPr="009E042E">
              <w:rPr>
                <w:rFonts w:cs="Arial"/>
                <w:sz w:val="22"/>
                <w:szCs w:val="22"/>
              </w:rPr>
              <w:t>Directora de Producción Agrícola y Agroforestal</w:t>
            </w:r>
          </w:p>
        </w:tc>
        <w:tc>
          <w:tcPr>
            <w:tcW w:w="4820" w:type="dxa"/>
          </w:tcPr>
          <w:p w14:paraId="513E0933" w14:textId="77777777" w:rsidR="00E06CB2" w:rsidRPr="009E042E" w:rsidRDefault="00F574EF" w:rsidP="00477545">
            <w:pPr>
              <w:ind w:left="38" w:hanging="38"/>
              <w:rPr>
                <w:rFonts w:cs="Arial"/>
                <w:sz w:val="22"/>
                <w:szCs w:val="22"/>
              </w:rPr>
            </w:pPr>
            <w:hyperlink r:id="rId14" w:history="1">
              <w:r w:rsidR="00E06CB2" w:rsidRPr="009E042E">
                <w:rPr>
                  <w:rStyle w:val="Hyperlink"/>
                  <w:rFonts w:cs="Arial"/>
                  <w:sz w:val="22"/>
                  <w:szCs w:val="22"/>
                </w:rPr>
                <w:t>carolaisabel15@gmail.com</w:t>
              </w:r>
            </w:hyperlink>
            <w:r w:rsidR="00E06CB2" w:rsidRPr="009E042E">
              <w:rPr>
                <w:rFonts w:cs="Arial"/>
                <w:sz w:val="22"/>
                <w:szCs w:val="22"/>
              </w:rPr>
              <w:t xml:space="preserve"> / +591 72530908</w:t>
            </w:r>
          </w:p>
        </w:tc>
      </w:tr>
      <w:tr w:rsidR="00E06CB2" w:rsidRPr="009E042E" w14:paraId="4DACA11D" w14:textId="77777777" w:rsidTr="00477545">
        <w:tc>
          <w:tcPr>
            <w:tcW w:w="562" w:type="dxa"/>
          </w:tcPr>
          <w:p w14:paraId="4B77E95A" w14:textId="77777777" w:rsidR="00E06CB2" w:rsidRPr="009E042E" w:rsidRDefault="00E06CB2" w:rsidP="00477545">
            <w:pPr>
              <w:pStyle w:val="xmsonormal"/>
              <w:spacing w:before="0" w:beforeAutospacing="0" w:after="0" w:afterAutospacing="0"/>
              <w:rPr>
                <w:rFonts w:ascii="Arial" w:hAnsi="Arial" w:cs="Arial"/>
                <w:color w:val="000000"/>
                <w:sz w:val="22"/>
                <w:szCs w:val="22"/>
              </w:rPr>
            </w:pPr>
            <w:r w:rsidRPr="009E042E">
              <w:rPr>
                <w:rFonts w:ascii="Arial" w:hAnsi="Arial" w:cs="Arial"/>
                <w:color w:val="000000"/>
                <w:sz w:val="22"/>
                <w:szCs w:val="22"/>
              </w:rPr>
              <w:t>3</w:t>
            </w:r>
          </w:p>
        </w:tc>
        <w:tc>
          <w:tcPr>
            <w:tcW w:w="1701" w:type="dxa"/>
          </w:tcPr>
          <w:p w14:paraId="52400187" w14:textId="77777777" w:rsidR="00E06CB2" w:rsidRPr="009E042E" w:rsidRDefault="00E06CB2" w:rsidP="00477545">
            <w:pPr>
              <w:pStyle w:val="xmsonormal"/>
              <w:spacing w:before="0" w:beforeAutospacing="0" w:after="0" w:afterAutospacing="0"/>
              <w:rPr>
                <w:rFonts w:ascii="Arial" w:hAnsi="Arial" w:cs="Arial"/>
                <w:color w:val="000000"/>
                <w:sz w:val="22"/>
                <w:szCs w:val="22"/>
              </w:rPr>
            </w:pPr>
            <w:r w:rsidRPr="009E042E">
              <w:rPr>
                <w:rFonts w:ascii="Arial" w:hAnsi="Arial" w:cs="Arial"/>
                <w:color w:val="000000"/>
                <w:sz w:val="22"/>
                <w:szCs w:val="22"/>
              </w:rPr>
              <w:t>Bolivia</w:t>
            </w:r>
          </w:p>
        </w:tc>
        <w:tc>
          <w:tcPr>
            <w:tcW w:w="1985" w:type="dxa"/>
          </w:tcPr>
          <w:p w14:paraId="7C877E18" w14:textId="77777777" w:rsidR="00E06CB2" w:rsidRPr="009E042E" w:rsidRDefault="00E06CB2" w:rsidP="00477545">
            <w:pPr>
              <w:jc w:val="both"/>
              <w:rPr>
                <w:rFonts w:cs="Arial"/>
                <w:sz w:val="22"/>
                <w:szCs w:val="22"/>
              </w:rPr>
            </w:pPr>
            <w:r w:rsidRPr="009E042E">
              <w:rPr>
                <w:rFonts w:cs="Arial"/>
                <w:sz w:val="22"/>
                <w:szCs w:val="22"/>
              </w:rPr>
              <w:t>Ministerio de Desarrollo Rural y Tierras</w:t>
            </w:r>
          </w:p>
        </w:tc>
        <w:tc>
          <w:tcPr>
            <w:tcW w:w="2551" w:type="dxa"/>
          </w:tcPr>
          <w:p w14:paraId="74FD47B1" w14:textId="77777777" w:rsidR="00E06CB2" w:rsidRPr="009E042E" w:rsidRDefault="00E06CB2" w:rsidP="00477545">
            <w:pPr>
              <w:jc w:val="both"/>
              <w:rPr>
                <w:rFonts w:cs="Arial"/>
                <w:sz w:val="22"/>
                <w:szCs w:val="22"/>
              </w:rPr>
            </w:pPr>
            <w:r w:rsidRPr="009E042E">
              <w:rPr>
                <w:rFonts w:cs="Arial"/>
                <w:sz w:val="22"/>
                <w:szCs w:val="22"/>
              </w:rPr>
              <w:t>German Aruquipa Suntura</w:t>
            </w:r>
          </w:p>
        </w:tc>
        <w:tc>
          <w:tcPr>
            <w:tcW w:w="2268" w:type="dxa"/>
          </w:tcPr>
          <w:p w14:paraId="33B43D93" w14:textId="77777777" w:rsidR="00E06CB2" w:rsidRPr="009E042E" w:rsidRDefault="00E06CB2" w:rsidP="00477545">
            <w:pPr>
              <w:rPr>
                <w:rFonts w:cs="Arial"/>
                <w:sz w:val="22"/>
                <w:szCs w:val="22"/>
              </w:rPr>
            </w:pPr>
            <w:r w:rsidRPr="009E042E">
              <w:rPr>
                <w:rFonts w:cs="Arial"/>
                <w:sz w:val="22"/>
                <w:szCs w:val="22"/>
              </w:rPr>
              <w:t>Profesional VII en Cultivos</w:t>
            </w:r>
          </w:p>
        </w:tc>
        <w:tc>
          <w:tcPr>
            <w:tcW w:w="4820" w:type="dxa"/>
          </w:tcPr>
          <w:p w14:paraId="24AAF603" w14:textId="77777777" w:rsidR="00E06CB2" w:rsidRPr="009E042E" w:rsidRDefault="00F574EF" w:rsidP="00477545">
            <w:pPr>
              <w:rPr>
                <w:rFonts w:cs="Arial"/>
                <w:sz w:val="22"/>
                <w:szCs w:val="22"/>
                <w:lang w:val="en-AU"/>
              </w:rPr>
            </w:pPr>
            <w:hyperlink r:id="rId15" w:history="1">
              <w:r w:rsidR="00E06CB2" w:rsidRPr="009E042E">
                <w:rPr>
                  <w:rStyle w:val="Hyperlink"/>
                  <w:rFonts w:cs="Arial"/>
                  <w:sz w:val="22"/>
                  <w:szCs w:val="22"/>
                </w:rPr>
                <w:t>garuquipasuntura@gmail.com</w:t>
              </w:r>
            </w:hyperlink>
            <w:r w:rsidR="00E06CB2" w:rsidRPr="009E042E">
              <w:rPr>
                <w:rFonts w:cs="Arial"/>
                <w:sz w:val="22"/>
                <w:szCs w:val="22"/>
              </w:rPr>
              <w:t xml:space="preserve"> / +591 68125543</w:t>
            </w:r>
          </w:p>
        </w:tc>
      </w:tr>
      <w:tr w:rsidR="00E06CB2" w:rsidRPr="009E042E" w14:paraId="2DD42801" w14:textId="77777777" w:rsidTr="00477545">
        <w:tc>
          <w:tcPr>
            <w:tcW w:w="562" w:type="dxa"/>
          </w:tcPr>
          <w:p w14:paraId="72ADAF12" w14:textId="77777777" w:rsidR="00E06CB2" w:rsidRPr="009E042E" w:rsidRDefault="00E06CB2" w:rsidP="00477545">
            <w:pPr>
              <w:jc w:val="both"/>
              <w:rPr>
                <w:rFonts w:cs="Arial"/>
                <w:sz w:val="22"/>
                <w:szCs w:val="22"/>
                <w:lang w:val="en-AU"/>
              </w:rPr>
            </w:pPr>
            <w:r w:rsidRPr="009E042E">
              <w:rPr>
                <w:rFonts w:cs="Arial"/>
                <w:sz w:val="22"/>
                <w:szCs w:val="22"/>
                <w:lang w:val="en-AU"/>
              </w:rPr>
              <w:t>4</w:t>
            </w:r>
          </w:p>
        </w:tc>
        <w:tc>
          <w:tcPr>
            <w:tcW w:w="1701" w:type="dxa"/>
          </w:tcPr>
          <w:p w14:paraId="0C224811" w14:textId="77777777" w:rsidR="00E06CB2" w:rsidRPr="009E042E" w:rsidRDefault="00E06CB2" w:rsidP="00477545">
            <w:pPr>
              <w:jc w:val="both"/>
              <w:rPr>
                <w:rFonts w:cs="Arial"/>
                <w:sz w:val="22"/>
                <w:szCs w:val="22"/>
              </w:rPr>
            </w:pPr>
            <w:r w:rsidRPr="009E042E">
              <w:rPr>
                <w:rFonts w:cs="Arial"/>
                <w:sz w:val="22"/>
                <w:szCs w:val="22"/>
              </w:rPr>
              <w:t>Bolivia</w:t>
            </w:r>
          </w:p>
        </w:tc>
        <w:tc>
          <w:tcPr>
            <w:tcW w:w="1985" w:type="dxa"/>
          </w:tcPr>
          <w:p w14:paraId="1A3377B0" w14:textId="77777777" w:rsidR="00E06CB2" w:rsidRPr="009E042E" w:rsidRDefault="00E06CB2" w:rsidP="00477545">
            <w:pPr>
              <w:jc w:val="both"/>
              <w:rPr>
                <w:rFonts w:cs="Arial"/>
                <w:sz w:val="22"/>
                <w:szCs w:val="22"/>
              </w:rPr>
            </w:pPr>
            <w:r w:rsidRPr="009E042E">
              <w:rPr>
                <w:rFonts w:cs="Arial"/>
                <w:sz w:val="22"/>
                <w:szCs w:val="22"/>
              </w:rPr>
              <w:t>Ministerio de Desarrollo Rural y Tierras</w:t>
            </w:r>
          </w:p>
        </w:tc>
        <w:tc>
          <w:tcPr>
            <w:tcW w:w="2551" w:type="dxa"/>
          </w:tcPr>
          <w:p w14:paraId="438367AA" w14:textId="77777777" w:rsidR="00E06CB2" w:rsidRPr="009E042E" w:rsidRDefault="00E06CB2" w:rsidP="00477545">
            <w:pPr>
              <w:jc w:val="both"/>
              <w:rPr>
                <w:rFonts w:cs="Arial"/>
                <w:sz w:val="22"/>
                <w:szCs w:val="22"/>
              </w:rPr>
            </w:pPr>
            <w:r w:rsidRPr="009E042E">
              <w:rPr>
                <w:rFonts w:cs="Arial"/>
                <w:sz w:val="22"/>
                <w:szCs w:val="22"/>
              </w:rPr>
              <w:t>Mary Laura Rivero Mamani</w:t>
            </w:r>
          </w:p>
        </w:tc>
        <w:tc>
          <w:tcPr>
            <w:tcW w:w="2268" w:type="dxa"/>
          </w:tcPr>
          <w:p w14:paraId="232CBE99" w14:textId="77777777" w:rsidR="00E06CB2" w:rsidRPr="009E042E" w:rsidRDefault="00E06CB2" w:rsidP="00477545">
            <w:pPr>
              <w:jc w:val="both"/>
              <w:rPr>
                <w:rFonts w:cs="Arial"/>
                <w:sz w:val="22"/>
                <w:szCs w:val="22"/>
              </w:rPr>
            </w:pPr>
            <w:r w:rsidRPr="009E042E">
              <w:rPr>
                <w:rFonts w:cs="Arial"/>
                <w:sz w:val="22"/>
                <w:szCs w:val="22"/>
              </w:rPr>
              <w:t>Jefe Nacional de Laboratorio UNALAB-SENASAG</w:t>
            </w:r>
          </w:p>
        </w:tc>
        <w:tc>
          <w:tcPr>
            <w:tcW w:w="4820" w:type="dxa"/>
          </w:tcPr>
          <w:p w14:paraId="0698C542" w14:textId="77777777" w:rsidR="00E06CB2" w:rsidRPr="009E042E" w:rsidRDefault="00F574EF" w:rsidP="00477545">
            <w:pPr>
              <w:jc w:val="both"/>
              <w:rPr>
                <w:rFonts w:cs="Arial"/>
                <w:sz w:val="22"/>
                <w:szCs w:val="22"/>
              </w:rPr>
            </w:pPr>
            <w:hyperlink r:id="rId16" w:history="1">
              <w:r w:rsidR="00E06CB2" w:rsidRPr="009E042E">
                <w:rPr>
                  <w:rStyle w:val="Hyperlink"/>
                  <w:rFonts w:cs="Arial"/>
                  <w:sz w:val="22"/>
                  <w:szCs w:val="22"/>
                </w:rPr>
                <w:t>marylaurarivero@gmail.com</w:t>
              </w:r>
            </w:hyperlink>
            <w:r w:rsidR="00E06CB2" w:rsidRPr="009E042E">
              <w:rPr>
                <w:rFonts w:cs="Arial"/>
                <w:sz w:val="22"/>
                <w:szCs w:val="22"/>
              </w:rPr>
              <w:t xml:space="preserve"> / +591 70895575</w:t>
            </w:r>
          </w:p>
        </w:tc>
      </w:tr>
      <w:tr w:rsidR="00E06CB2" w:rsidRPr="009E042E" w14:paraId="20753D63" w14:textId="77777777" w:rsidTr="00477545">
        <w:tc>
          <w:tcPr>
            <w:tcW w:w="562" w:type="dxa"/>
          </w:tcPr>
          <w:p w14:paraId="3F0F7C97" w14:textId="77777777" w:rsidR="00E06CB2" w:rsidRPr="009E042E" w:rsidRDefault="00E06CB2" w:rsidP="00477545">
            <w:pPr>
              <w:pStyle w:val="xmsonormal"/>
              <w:spacing w:before="0" w:beforeAutospacing="0" w:after="0" w:afterAutospacing="0"/>
              <w:rPr>
                <w:rFonts w:ascii="Arial" w:hAnsi="Arial" w:cs="Arial"/>
                <w:color w:val="000000"/>
                <w:sz w:val="22"/>
                <w:szCs w:val="22"/>
                <w:lang w:val="es-419"/>
              </w:rPr>
            </w:pPr>
            <w:r w:rsidRPr="009E042E">
              <w:rPr>
                <w:rFonts w:ascii="Arial" w:hAnsi="Arial" w:cs="Arial"/>
                <w:color w:val="000000"/>
                <w:sz w:val="22"/>
                <w:szCs w:val="22"/>
                <w:lang w:val="es-419"/>
              </w:rPr>
              <w:t>5</w:t>
            </w:r>
          </w:p>
        </w:tc>
        <w:tc>
          <w:tcPr>
            <w:tcW w:w="1701" w:type="dxa"/>
          </w:tcPr>
          <w:p w14:paraId="502B789B" w14:textId="77777777" w:rsidR="00E06CB2" w:rsidRPr="009E042E" w:rsidRDefault="00E06CB2" w:rsidP="00477545">
            <w:pPr>
              <w:pStyle w:val="xmsonormal"/>
              <w:spacing w:before="0" w:beforeAutospacing="0" w:after="0" w:afterAutospacing="0"/>
              <w:rPr>
                <w:rFonts w:ascii="Arial" w:hAnsi="Arial" w:cs="Arial"/>
                <w:color w:val="000000"/>
                <w:sz w:val="22"/>
                <w:szCs w:val="22"/>
                <w:lang w:val="es-419"/>
              </w:rPr>
            </w:pPr>
            <w:r w:rsidRPr="009E042E">
              <w:rPr>
                <w:rFonts w:ascii="Arial" w:hAnsi="Arial" w:cs="Arial"/>
                <w:color w:val="000000"/>
                <w:sz w:val="22"/>
                <w:szCs w:val="22"/>
                <w:lang w:val="es-419"/>
              </w:rPr>
              <w:t>Colombia</w:t>
            </w:r>
          </w:p>
        </w:tc>
        <w:tc>
          <w:tcPr>
            <w:tcW w:w="1985" w:type="dxa"/>
          </w:tcPr>
          <w:p w14:paraId="2EBEC4A7" w14:textId="77777777" w:rsidR="00E06CB2" w:rsidRPr="009E042E" w:rsidRDefault="00E06CB2" w:rsidP="00477545">
            <w:pPr>
              <w:jc w:val="both"/>
              <w:rPr>
                <w:rFonts w:cs="Arial"/>
                <w:sz w:val="22"/>
                <w:szCs w:val="22"/>
              </w:rPr>
            </w:pPr>
            <w:r w:rsidRPr="009E042E">
              <w:rPr>
                <w:rFonts w:cs="Arial"/>
                <w:sz w:val="22"/>
                <w:szCs w:val="22"/>
              </w:rPr>
              <w:t>Ministerio de Agricultura y Desarrollo Rural</w:t>
            </w:r>
          </w:p>
        </w:tc>
        <w:tc>
          <w:tcPr>
            <w:tcW w:w="2551" w:type="dxa"/>
          </w:tcPr>
          <w:p w14:paraId="678AF52F" w14:textId="77777777" w:rsidR="00E06CB2" w:rsidRPr="009E042E" w:rsidRDefault="00E06CB2" w:rsidP="00477545">
            <w:pPr>
              <w:pStyle w:val="xmsonormal"/>
              <w:spacing w:before="0" w:beforeAutospacing="0" w:after="0" w:afterAutospacing="0"/>
              <w:rPr>
                <w:rFonts w:ascii="Arial" w:hAnsi="Arial" w:cs="Arial"/>
                <w:color w:val="000000" w:themeColor="text1"/>
                <w:sz w:val="22"/>
                <w:szCs w:val="22"/>
                <w:lang w:val="es-419"/>
              </w:rPr>
            </w:pPr>
            <w:r w:rsidRPr="009E042E">
              <w:rPr>
                <w:rFonts w:ascii="Arial" w:hAnsi="Arial" w:cs="Arial"/>
                <w:color w:val="000000" w:themeColor="text1"/>
                <w:sz w:val="22"/>
                <w:szCs w:val="22"/>
                <w:lang w:val="es-419"/>
              </w:rPr>
              <w:t>Liliana Patricia Rubi</w:t>
            </w:r>
          </w:p>
        </w:tc>
        <w:tc>
          <w:tcPr>
            <w:tcW w:w="2268" w:type="dxa"/>
          </w:tcPr>
          <w:p w14:paraId="58ED06F5" w14:textId="77777777" w:rsidR="00E06CB2" w:rsidRPr="009E042E" w:rsidRDefault="00E06CB2" w:rsidP="00477545">
            <w:pPr>
              <w:pStyle w:val="xmsonormal"/>
              <w:spacing w:before="0" w:beforeAutospacing="0" w:after="0" w:afterAutospacing="0"/>
              <w:rPr>
                <w:rFonts w:ascii="Arial" w:hAnsi="Arial" w:cs="Arial"/>
                <w:color w:val="000000" w:themeColor="text1"/>
                <w:sz w:val="22"/>
                <w:szCs w:val="22"/>
                <w:lang w:val="es-419"/>
              </w:rPr>
            </w:pPr>
            <w:r w:rsidRPr="009E042E">
              <w:rPr>
                <w:rFonts w:ascii="Arial" w:hAnsi="Arial" w:cs="Arial"/>
                <w:color w:val="000000" w:themeColor="text1"/>
                <w:sz w:val="22"/>
                <w:szCs w:val="22"/>
                <w:lang w:val="es-419"/>
              </w:rPr>
              <w:t>Profesional Especializado Oficina Asustos Internacionales</w:t>
            </w:r>
          </w:p>
        </w:tc>
        <w:tc>
          <w:tcPr>
            <w:tcW w:w="4820" w:type="dxa"/>
          </w:tcPr>
          <w:p w14:paraId="1830BAA6" w14:textId="77777777" w:rsidR="00E06CB2" w:rsidRPr="009E042E" w:rsidRDefault="00F574EF" w:rsidP="00477545">
            <w:pPr>
              <w:pStyle w:val="xmsonormal"/>
              <w:spacing w:before="0" w:beforeAutospacing="0" w:after="0" w:afterAutospacing="0"/>
              <w:rPr>
                <w:rFonts w:ascii="Arial" w:hAnsi="Arial" w:cs="Arial"/>
                <w:color w:val="000000" w:themeColor="text1"/>
                <w:sz w:val="22"/>
                <w:szCs w:val="22"/>
                <w:lang w:val="es-419"/>
              </w:rPr>
            </w:pPr>
            <w:hyperlink r:id="rId17" w:history="1">
              <w:r w:rsidR="00E06CB2" w:rsidRPr="009E042E">
                <w:rPr>
                  <w:rStyle w:val="Hyperlink"/>
                  <w:rFonts w:ascii="Arial" w:hAnsi="Arial" w:cs="Arial"/>
                  <w:sz w:val="22"/>
                  <w:szCs w:val="22"/>
                  <w:lang w:val="es-419"/>
                </w:rPr>
                <w:t>liliana.rubio@minagricultura.gov.co</w:t>
              </w:r>
            </w:hyperlink>
            <w:r w:rsidR="00E06CB2" w:rsidRPr="009E042E">
              <w:rPr>
                <w:rFonts w:ascii="Arial" w:hAnsi="Arial" w:cs="Arial"/>
                <w:color w:val="000000" w:themeColor="text1"/>
                <w:sz w:val="22"/>
                <w:szCs w:val="22"/>
                <w:lang w:val="es-419"/>
              </w:rPr>
              <w:t xml:space="preserve"> / +57 3214124746</w:t>
            </w:r>
          </w:p>
        </w:tc>
      </w:tr>
      <w:tr w:rsidR="00E06CB2" w:rsidRPr="009E042E" w14:paraId="727EC596" w14:textId="77777777" w:rsidTr="00477545">
        <w:tc>
          <w:tcPr>
            <w:tcW w:w="562" w:type="dxa"/>
          </w:tcPr>
          <w:p w14:paraId="4CC0B297" w14:textId="77777777" w:rsidR="00E06CB2" w:rsidRPr="009E042E" w:rsidRDefault="00E06CB2" w:rsidP="00477545">
            <w:pPr>
              <w:jc w:val="both"/>
              <w:rPr>
                <w:rFonts w:cs="Arial"/>
                <w:sz w:val="22"/>
                <w:szCs w:val="22"/>
              </w:rPr>
            </w:pPr>
            <w:r w:rsidRPr="009E042E">
              <w:rPr>
                <w:rFonts w:cs="Arial"/>
                <w:sz w:val="22"/>
                <w:szCs w:val="22"/>
              </w:rPr>
              <w:t>6</w:t>
            </w:r>
          </w:p>
        </w:tc>
        <w:tc>
          <w:tcPr>
            <w:tcW w:w="1701" w:type="dxa"/>
          </w:tcPr>
          <w:p w14:paraId="17902A77" w14:textId="77777777" w:rsidR="00E06CB2" w:rsidRPr="009E042E" w:rsidRDefault="00E06CB2" w:rsidP="00477545">
            <w:pPr>
              <w:jc w:val="both"/>
              <w:rPr>
                <w:rFonts w:cs="Arial"/>
                <w:sz w:val="22"/>
                <w:szCs w:val="22"/>
              </w:rPr>
            </w:pPr>
            <w:r w:rsidRPr="009E042E">
              <w:rPr>
                <w:rFonts w:cs="Arial"/>
                <w:sz w:val="22"/>
                <w:szCs w:val="22"/>
              </w:rPr>
              <w:t>Colombia</w:t>
            </w:r>
          </w:p>
        </w:tc>
        <w:tc>
          <w:tcPr>
            <w:tcW w:w="1985" w:type="dxa"/>
          </w:tcPr>
          <w:p w14:paraId="10B9E862" w14:textId="77777777" w:rsidR="00E06CB2" w:rsidRPr="009E042E" w:rsidRDefault="00E06CB2" w:rsidP="00477545">
            <w:pPr>
              <w:jc w:val="both"/>
              <w:rPr>
                <w:rFonts w:cs="Arial"/>
                <w:sz w:val="22"/>
                <w:szCs w:val="22"/>
              </w:rPr>
            </w:pPr>
            <w:r w:rsidRPr="009E042E">
              <w:rPr>
                <w:rFonts w:cs="Arial"/>
                <w:sz w:val="22"/>
                <w:szCs w:val="22"/>
              </w:rPr>
              <w:t>Ministerio de Agricultura y Desarrollo Rural</w:t>
            </w:r>
          </w:p>
        </w:tc>
        <w:tc>
          <w:tcPr>
            <w:tcW w:w="2551" w:type="dxa"/>
          </w:tcPr>
          <w:p w14:paraId="4714A036" w14:textId="77777777" w:rsidR="00E06CB2" w:rsidRPr="009E042E" w:rsidRDefault="00E06CB2" w:rsidP="00477545">
            <w:pPr>
              <w:pStyle w:val="xmsonormal"/>
              <w:spacing w:before="0" w:beforeAutospacing="0" w:after="0" w:afterAutospacing="0"/>
              <w:rPr>
                <w:rFonts w:ascii="Arial" w:hAnsi="Arial" w:cs="Arial"/>
                <w:color w:val="000000" w:themeColor="text1"/>
                <w:sz w:val="22"/>
                <w:szCs w:val="22"/>
                <w:shd w:val="clear" w:color="auto" w:fill="FFFFFF"/>
              </w:rPr>
            </w:pPr>
            <w:r w:rsidRPr="009E042E">
              <w:rPr>
                <w:rFonts w:ascii="Arial" w:hAnsi="Arial" w:cs="Arial"/>
                <w:color w:val="000000" w:themeColor="text1"/>
                <w:sz w:val="22"/>
                <w:szCs w:val="22"/>
                <w:shd w:val="clear" w:color="auto" w:fill="FFFFFF"/>
              </w:rPr>
              <w:t>Yesid Jiménez Vargas</w:t>
            </w:r>
          </w:p>
        </w:tc>
        <w:tc>
          <w:tcPr>
            <w:tcW w:w="2268" w:type="dxa"/>
          </w:tcPr>
          <w:p w14:paraId="7D5322B0" w14:textId="77777777" w:rsidR="00E06CB2" w:rsidRPr="009E042E" w:rsidRDefault="00E06CB2" w:rsidP="00477545">
            <w:pPr>
              <w:pStyle w:val="xmsonormal"/>
              <w:spacing w:before="0" w:beforeAutospacing="0" w:after="0" w:afterAutospacing="0"/>
              <w:rPr>
                <w:rFonts w:ascii="Arial" w:hAnsi="Arial" w:cs="Arial"/>
                <w:color w:val="000000" w:themeColor="text1"/>
                <w:sz w:val="22"/>
                <w:szCs w:val="22"/>
                <w:shd w:val="clear" w:color="auto" w:fill="FFFFFF"/>
              </w:rPr>
            </w:pPr>
            <w:r w:rsidRPr="009E042E">
              <w:rPr>
                <w:rFonts w:ascii="Arial" w:hAnsi="Arial" w:cs="Arial"/>
                <w:color w:val="000000" w:themeColor="text1"/>
                <w:sz w:val="22"/>
                <w:szCs w:val="22"/>
                <w:shd w:val="clear" w:color="auto" w:fill="FFFFFF"/>
              </w:rPr>
              <w:t>Asesor, despacho Viceministerio de Asunto Agropecuarios</w:t>
            </w:r>
          </w:p>
        </w:tc>
        <w:tc>
          <w:tcPr>
            <w:tcW w:w="4820" w:type="dxa"/>
          </w:tcPr>
          <w:p w14:paraId="7966A96D" w14:textId="77777777" w:rsidR="00E06CB2" w:rsidRPr="009E042E" w:rsidRDefault="00F574EF" w:rsidP="00477545">
            <w:pPr>
              <w:pStyle w:val="xmsonormal"/>
              <w:spacing w:before="0" w:beforeAutospacing="0" w:after="0" w:afterAutospacing="0"/>
              <w:rPr>
                <w:rFonts w:ascii="Arial" w:hAnsi="Arial" w:cs="Arial"/>
                <w:color w:val="000000" w:themeColor="text1"/>
                <w:sz w:val="22"/>
                <w:szCs w:val="22"/>
                <w:shd w:val="clear" w:color="auto" w:fill="FFFFFF"/>
              </w:rPr>
            </w:pPr>
            <w:hyperlink r:id="rId18" w:history="1">
              <w:r w:rsidR="00E06CB2" w:rsidRPr="009E042E">
                <w:rPr>
                  <w:rStyle w:val="Hyperlink"/>
                  <w:rFonts w:ascii="Arial" w:hAnsi="Arial" w:cs="Arial"/>
                  <w:sz w:val="22"/>
                  <w:szCs w:val="22"/>
                </w:rPr>
                <w:t>yesid.jimenez@minagricultura.gov.co</w:t>
              </w:r>
            </w:hyperlink>
            <w:r w:rsidR="00E06CB2" w:rsidRPr="009E042E">
              <w:rPr>
                <w:rFonts w:ascii="Arial" w:hAnsi="Arial" w:cs="Arial"/>
                <w:sz w:val="22"/>
                <w:szCs w:val="22"/>
              </w:rPr>
              <w:t xml:space="preserve"> / +57 3134069096</w:t>
            </w:r>
          </w:p>
        </w:tc>
      </w:tr>
      <w:tr w:rsidR="00E06CB2" w:rsidRPr="009E042E" w14:paraId="1F523785" w14:textId="77777777" w:rsidTr="00477545">
        <w:tc>
          <w:tcPr>
            <w:tcW w:w="562" w:type="dxa"/>
          </w:tcPr>
          <w:p w14:paraId="046F099A" w14:textId="77777777" w:rsidR="00E06CB2" w:rsidRPr="009E042E" w:rsidRDefault="00E06CB2" w:rsidP="00477545">
            <w:pPr>
              <w:pStyle w:val="xmsonormal"/>
              <w:spacing w:before="0" w:beforeAutospacing="0" w:after="0" w:afterAutospacing="0"/>
              <w:rPr>
                <w:rFonts w:ascii="Arial" w:hAnsi="Arial" w:cs="Arial"/>
                <w:color w:val="000000"/>
                <w:sz w:val="22"/>
                <w:szCs w:val="22"/>
              </w:rPr>
            </w:pPr>
            <w:r w:rsidRPr="009E042E">
              <w:rPr>
                <w:rFonts w:ascii="Arial" w:hAnsi="Arial" w:cs="Arial"/>
                <w:color w:val="000000"/>
                <w:sz w:val="22"/>
                <w:szCs w:val="22"/>
              </w:rPr>
              <w:t>7</w:t>
            </w:r>
          </w:p>
        </w:tc>
        <w:tc>
          <w:tcPr>
            <w:tcW w:w="1701" w:type="dxa"/>
          </w:tcPr>
          <w:p w14:paraId="32D00108" w14:textId="77777777" w:rsidR="00E06CB2" w:rsidRPr="009E042E" w:rsidRDefault="00E06CB2" w:rsidP="00477545">
            <w:pPr>
              <w:pStyle w:val="xmsonormal"/>
              <w:spacing w:before="0" w:beforeAutospacing="0" w:after="0" w:afterAutospacing="0"/>
              <w:rPr>
                <w:rFonts w:ascii="Arial" w:hAnsi="Arial" w:cs="Arial"/>
                <w:color w:val="000000"/>
                <w:sz w:val="22"/>
                <w:szCs w:val="22"/>
              </w:rPr>
            </w:pPr>
            <w:r w:rsidRPr="009E042E">
              <w:rPr>
                <w:rFonts w:ascii="Arial" w:hAnsi="Arial" w:cs="Arial"/>
                <w:color w:val="000000"/>
                <w:sz w:val="22"/>
                <w:szCs w:val="22"/>
              </w:rPr>
              <w:t>Colombia</w:t>
            </w:r>
          </w:p>
        </w:tc>
        <w:tc>
          <w:tcPr>
            <w:tcW w:w="1985" w:type="dxa"/>
          </w:tcPr>
          <w:p w14:paraId="70C47090" w14:textId="77777777" w:rsidR="00E06CB2" w:rsidRPr="009E042E" w:rsidRDefault="00E06CB2" w:rsidP="00477545">
            <w:pPr>
              <w:jc w:val="both"/>
              <w:rPr>
                <w:rFonts w:cs="Arial"/>
                <w:sz w:val="22"/>
                <w:szCs w:val="22"/>
              </w:rPr>
            </w:pPr>
            <w:r w:rsidRPr="009E042E">
              <w:rPr>
                <w:rFonts w:cs="Arial"/>
                <w:sz w:val="22"/>
                <w:szCs w:val="22"/>
              </w:rPr>
              <w:t>Unidad de Planificación Rural Agropecuaria- UPRA</w:t>
            </w:r>
          </w:p>
        </w:tc>
        <w:tc>
          <w:tcPr>
            <w:tcW w:w="2551" w:type="dxa"/>
          </w:tcPr>
          <w:p w14:paraId="3B1F2A4A" w14:textId="77777777" w:rsidR="00E06CB2" w:rsidRPr="009E042E" w:rsidRDefault="00E06CB2" w:rsidP="00477545">
            <w:pPr>
              <w:jc w:val="both"/>
              <w:rPr>
                <w:rFonts w:cs="Arial"/>
                <w:sz w:val="22"/>
                <w:szCs w:val="22"/>
              </w:rPr>
            </w:pPr>
            <w:r w:rsidRPr="009E042E">
              <w:rPr>
                <w:rFonts w:cs="Arial"/>
                <w:sz w:val="22"/>
                <w:szCs w:val="22"/>
              </w:rPr>
              <w:t>Adriana Pérez Orozco</w:t>
            </w:r>
          </w:p>
        </w:tc>
        <w:tc>
          <w:tcPr>
            <w:tcW w:w="2268" w:type="dxa"/>
          </w:tcPr>
          <w:p w14:paraId="35A63AF7" w14:textId="77777777" w:rsidR="00E06CB2" w:rsidRPr="009E042E" w:rsidRDefault="00E06CB2" w:rsidP="00477545">
            <w:pPr>
              <w:jc w:val="both"/>
              <w:rPr>
                <w:rFonts w:cs="Arial"/>
                <w:sz w:val="22"/>
                <w:szCs w:val="22"/>
              </w:rPr>
            </w:pPr>
            <w:r w:rsidRPr="009E042E">
              <w:rPr>
                <w:rFonts w:cs="Arial"/>
                <w:sz w:val="22"/>
                <w:szCs w:val="22"/>
              </w:rPr>
              <w:t>Asesor Frontera agrícola y trazabilidad en los temas ambientales y ordenamiento territorial</w:t>
            </w:r>
          </w:p>
        </w:tc>
        <w:tc>
          <w:tcPr>
            <w:tcW w:w="4820" w:type="dxa"/>
          </w:tcPr>
          <w:p w14:paraId="4530E6A7" w14:textId="77777777" w:rsidR="00E06CB2" w:rsidRPr="009E042E" w:rsidRDefault="00F574EF" w:rsidP="00477545">
            <w:pPr>
              <w:jc w:val="both"/>
              <w:rPr>
                <w:rFonts w:cs="Arial"/>
                <w:sz w:val="22"/>
                <w:szCs w:val="22"/>
              </w:rPr>
            </w:pPr>
            <w:hyperlink r:id="rId19" w:history="1">
              <w:r w:rsidR="00E06CB2" w:rsidRPr="009E042E">
                <w:rPr>
                  <w:rStyle w:val="Hyperlink"/>
                  <w:rFonts w:cs="Arial"/>
                  <w:sz w:val="22"/>
                  <w:szCs w:val="22"/>
                </w:rPr>
                <w:t>adriana.perez@upra.gov.co</w:t>
              </w:r>
            </w:hyperlink>
            <w:r w:rsidR="00E06CB2" w:rsidRPr="009E042E">
              <w:rPr>
                <w:rFonts w:cs="Arial"/>
                <w:sz w:val="22"/>
                <w:szCs w:val="22"/>
              </w:rPr>
              <w:t xml:space="preserve"> / +57 3144429145</w:t>
            </w:r>
          </w:p>
          <w:p w14:paraId="000D751B" w14:textId="77777777" w:rsidR="00E06CB2" w:rsidRPr="009E042E" w:rsidRDefault="00E06CB2" w:rsidP="00477545">
            <w:pPr>
              <w:jc w:val="both"/>
              <w:rPr>
                <w:rFonts w:cs="Arial"/>
                <w:sz w:val="22"/>
                <w:szCs w:val="22"/>
              </w:rPr>
            </w:pPr>
          </w:p>
        </w:tc>
      </w:tr>
      <w:tr w:rsidR="00E06CB2" w:rsidRPr="009E042E" w14:paraId="4D8F835D" w14:textId="77777777" w:rsidTr="00477545">
        <w:tc>
          <w:tcPr>
            <w:tcW w:w="562" w:type="dxa"/>
          </w:tcPr>
          <w:p w14:paraId="3028B153"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8</w:t>
            </w:r>
          </w:p>
        </w:tc>
        <w:tc>
          <w:tcPr>
            <w:tcW w:w="1701" w:type="dxa"/>
          </w:tcPr>
          <w:p w14:paraId="2427939F"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Colombia</w:t>
            </w:r>
          </w:p>
        </w:tc>
        <w:tc>
          <w:tcPr>
            <w:tcW w:w="1985" w:type="dxa"/>
          </w:tcPr>
          <w:p w14:paraId="1D5705C4" w14:textId="77777777" w:rsidR="00E06CB2" w:rsidRPr="009E042E" w:rsidRDefault="00E06CB2" w:rsidP="00477545">
            <w:pPr>
              <w:jc w:val="both"/>
              <w:rPr>
                <w:rFonts w:cs="Arial"/>
                <w:sz w:val="22"/>
                <w:szCs w:val="22"/>
              </w:rPr>
            </w:pPr>
            <w:r w:rsidRPr="009E042E">
              <w:rPr>
                <w:rFonts w:cs="Arial"/>
                <w:sz w:val="22"/>
                <w:szCs w:val="22"/>
              </w:rPr>
              <w:t>Ministerio de Comercio, Industria y Turismo</w:t>
            </w:r>
          </w:p>
        </w:tc>
        <w:tc>
          <w:tcPr>
            <w:tcW w:w="2551" w:type="dxa"/>
          </w:tcPr>
          <w:p w14:paraId="2E85033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Manuel Andrés Chacón Peña</w:t>
            </w:r>
          </w:p>
        </w:tc>
        <w:tc>
          <w:tcPr>
            <w:tcW w:w="2268" w:type="dxa"/>
          </w:tcPr>
          <w:p w14:paraId="3FD98570"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Director de Integración Económica</w:t>
            </w:r>
          </w:p>
        </w:tc>
        <w:tc>
          <w:tcPr>
            <w:tcW w:w="4820" w:type="dxa"/>
          </w:tcPr>
          <w:p w14:paraId="16E0EA77" w14:textId="77777777" w:rsidR="00E06CB2" w:rsidRPr="009E042E" w:rsidRDefault="00F574EF" w:rsidP="00477545">
            <w:pPr>
              <w:pStyle w:val="xmsonormal"/>
              <w:spacing w:before="0" w:beforeAutospacing="0" w:after="0" w:afterAutospacing="0"/>
              <w:rPr>
                <w:rFonts w:ascii="Arial" w:hAnsi="Arial" w:cs="Arial"/>
                <w:sz w:val="22"/>
                <w:szCs w:val="22"/>
              </w:rPr>
            </w:pPr>
            <w:hyperlink r:id="rId20" w:history="1">
              <w:r w:rsidR="00E06CB2" w:rsidRPr="009E042E">
                <w:rPr>
                  <w:rStyle w:val="Hyperlink"/>
                  <w:rFonts w:ascii="Arial" w:hAnsi="Arial" w:cs="Arial"/>
                  <w:sz w:val="22"/>
                  <w:szCs w:val="22"/>
                </w:rPr>
                <w:t>mchacon@mincit.gov.co</w:t>
              </w:r>
            </w:hyperlink>
            <w:r w:rsidR="00E06CB2" w:rsidRPr="009E042E">
              <w:rPr>
                <w:rFonts w:ascii="Arial" w:hAnsi="Arial" w:cs="Arial"/>
                <w:sz w:val="22"/>
                <w:szCs w:val="22"/>
              </w:rPr>
              <w:t xml:space="preserve"> / +57 3022935027</w:t>
            </w:r>
          </w:p>
        </w:tc>
      </w:tr>
      <w:tr w:rsidR="00E06CB2" w:rsidRPr="009E042E" w14:paraId="1E0436CB" w14:textId="77777777" w:rsidTr="00477545">
        <w:tc>
          <w:tcPr>
            <w:tcW w:w="562" w:type="dxa"/>
          </w:tcPr>
          <w:p w14:paraId="15AF601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9</w:t>
            </w:r>
          </w:p>
        </w:tc>
        <w:tc>
          <w:tcPr>
            <w:tcW w:w="1701" w:type="dxa"/>
          </w:tcPr>
          <w:p w14:paraId="04068CB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Ecuador</w:t>
            </w:r>
          </w:p>
        </w:tc>
        <w:tc>
          <w:tcPr>
            <w:tcW w:w="1985" w:type="dxa"/>
          </w:tcPr>
          <w:p w14:paraId="0A50A545" w14:textId="77777777" w:rsidR="00E06CB2" w:rsidRPr="009E042E" w:rsidRDefault="00E06CB2" w:rsidP="00477545">
            <w:pPr>
              <w:jc w:val="both"/>
              <w:rPr>
                <w:rFonts w:cs="Arial"/>
                <w:sz w:val="22"/>
                <w:szCs w:val="22"/>
              </w:rPr>
            </w:pPr>
            <w:r w:rsidRPr="009E042E">
              <w:rPr>
                <w:rFonts w:cs="Arial"/>
                <w:sz w:val="22"/>
                <w:szCs w:val="22"/>
              </w:rPr>
              <w:t>Ministerio de Agricultura y Ganadería</w:t>
            </w:r>
          </w:p>
        </w:tc>
        <w:tc>
          <w:tcPr>
            <w:tcW w:w="2551" w:type="dxa"/>
          </w:tcPr>
          <w:p w14:paraId="52E0ED4E"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Daniel Abraham Ordoñez Buchelli</w:t>
            </w:r>
          </w:p>
        </w:tc>
        <w:tc>
          <w:tcPr>
            <w:tcW w:w="2268" w:type="dxa"/>
          </w:tcPr>
          <w:p w14:paraId="19FCADBE"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Subsecretario de Redes de Innovación Agropecuaria</w:t>
            </w:r>
          </w:p>
        </w:tc>
        <w:tc>
          <w:tcPr>
            <w:tcW w:w="4820" w:type="dxa"/>
          </w:tcPr>
          <w:p w14:paraId="0DA214CA" w14:textId="77777777" w:rsidR="00E06CB2" w:rsidRPr="009E042E" w:rsidRDefault="00F574EF" w:rsidP="00477545">
            <w:pPr>
              <w:pStyle w:val="xmsonormal"/>
              <w:spacing w:before="0" w:beforeAutospacing="0" w:after="0" w:afterAutospacing="0"/>
              <w:rPr>
                <w:rFonts w:ascii="Arial" w:hAnsi="Arial" w:cs="Arial"/>
                <w:sz w:val="22"/>
                <w:szCs w:val="22"/>
              </w:rPr>
            </w:pPr>
            <w:hyperlink r:id="rId21" w:history="1">
              <w:r w:rsidR="00E06CB2" w:rsidRPr="009E042E">
                <w:rPr>
                  <w:rStyle w:val="Hyperlink"/>
                  <w:rFonts w:ascii="Arial" w:hAnsi="Arial" w:cs="Arial"/>
                  <w:sz w:val="22"/>
                  <w:szCs w:val="22"/>
                </w:rPr>
                <w:t>dordonezb@mag.gob.ec</w:t>
              </w:r>
            </w:hyperlink>
            <w:r w:rsidR="00E06CB2" w:rsidRPr="009E042E">
              <w:rPr>
                <w:rFonts w:ascii="Arial" w:hAnsi="Arial" w:cs="Arial"/>
                <w:sz w:val="22"/>
                <w:szCs w:val="22"/>
              </w:rPr>
              <w:t xml:space="preserve"> / +593 0994756349</w:t>
            </w:r>
          </w:p>
        </w:tc>
      </w:tr>
      <w:tr w:rsidR="00E06CB2" w:rsidRPr="009E042E" w14:paraId="091B58AF" w14:textId="77777777" w:rsidTr="00477545">
        <w:tc>
          <w:tcPr>
            <w:tcW w:w="562" w:type="dxa"/>
          </w:tcPr>
          <w:p w14:paraId="22B6C012"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10</w:t>
            </w:r>
          </w:p>
        </w:tc>
        <w:tc>
          <w:tcPr>
            <w:tcW w:w="1701" w:type="dxa"/>
          </w:tcPr>
          <w:p w14:paraId="57F3407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Ecuador</w:t>
            </w:r>
          </w:p>
        </w:tc>
        <w:tc>
          <w:tcPr>
            <w:tcW w:w="1985" w:type="dxa"/>
          </w:tcPr>
          <w:p w14:paraId="29FCEB79" w14:textId="77777777" w:rsidR="00E06CB2" w:rsidRPr="009E042E" w:rsidRDefault="00E06CB2" w:rsidP="00477545">
            <w:pPr>
              <w:jc w:val="both"/>
              <w:rPr>
                <w:rFonts w:cs="Arial"/>
                <w:sz w:val="22"/>
                <w:szCs w:val="22"/>
              </w:rPr>
            </w:pPr>
            <w:r w:rsidRPr="009E042E">
              <w:rPr>
                <w:rFonts w:cs="Arial"/>
                <w:sz w:val="22"/>
                <w:szCs w:val="22"/>
              </w:rPr>
              <w:t>Ministerio de Agricultura y Ganadería</w:t>
            </w:r>
          </w:p>
        </w:tc>
        <w:tc>
          <w:tcPr>
            <w:tcW w:w="2551" w:type="dxa"/>
          </w:tcPr>
          <w:p w14:paraId="66E25D6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Nelson Eduardo Yepez Franco</w:t>
            </w:r>
          </w:p>
        </w:tc>
        <w:tc>
          <w:tcPr>
            <w:tcW w:w="2268" w:type="dxa"/>
          </w:tcPr>
          <w:p w14:paraId="1526B142"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Subsecretario de Comercialización Agropecuaria</w:t>
            </w:r>
          </w:p>
        </w:tc>
        <w:tc>
          <w:tcPr>
            <w:tcW w:w="4820" w:type="dxa"/>
          </w:tcPr>
          <w:p w14:paraId="086AED39" w14:textId="77777777" w:rsidR="00E06CB2" w:rsidRPr="009E042E" w:rsidRDefault="00F574EF" w:rsidP="00477545">
            <w:pPr>
              <w:pStyle w:val="xmsonormal"/>
              <w:spacing w:before="0" w:beforeAutospacing="0" w:after="0" w:afterAutospacing="0"/>
              <w:rPr>
                <w:rFonts w:ascii="Arial" w:hAnsi="Arial" w:cs="Arial"/>
                <w:sz w:val="22"/>
                <w:szCs w:val="22"/>
              </w:rPr>
            </w:pPr>
            <w:hyperlink r:id="rId22" w:history="1">
              <w:r w:rsidR="00E06CB2" w:rsidRPr="009E042E">
                <w:rPr>
                  <w:rStyle w:val="Hyperlink"/>
                  <w:rFonts w:ascii="Arial" w:hAnsi="Arial" w:cs="Arial"/>
                  <w:sz w:val="22"/>
                  <w:szCs w:val="22"/>
                </w:rPr>
                <w:t>nyepez@mag.gob.pe</w:t>
              </w:r>
            </w:hyperlink>
            <w:r w:rsidR="00E06CB2" w:rsidRPr="009E042E">
              <w:rPr>
                <w:rFonts w:ascii="Arial" w:hAnsi="Arial" w:cs="Arial"/>
                <w:sz w:val="22"/>
                <w:szCs w:val="22"/>
              </w:rPr>
              <w:t xml:space="preserve"> / +593 0989593030</w:t>
            </w:r>
          </w:p>
        </w:tc>
      </w:tr>
      <w:tr w:rsidR="00E06CB2" w:rsidRPr="009E042E" w14:paraId="0B730EF7" w14:textId="77777777" w:rsidTr="00477545">
        <w:tc>
          <w:tcPr>
            <w:tcW w:w="562" w:type="dxa"/>
          </w:tcPr>
          <w:p w14:paraId="7925F528"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11</w:t>
            </w:r>
          </w:p>
        </w:tc>
        <w:tc>
          <w:tcPr>
            <w:tcW w:w="1701" w:type="dxa"/>
          </w:tcPr>
          <w:p w14:paraId="403AF99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Ecuador</w:t>
            </w:r>
          </w:p>
        </w:tc>
        <w:tc>
          <w:tcPr>
            <w:tcW w:w="1985" w:type="dxa"/>
          </w:tcPr>
          <w:p w14:paraId="3185EBA6" w14:textId="77777777" w:rsidR="00E06CB2" w:rsidRPr="009E042E" w:rsidRDefault="00E06CB2" w:rsidP="00477545">
            <w:pPr>
              <w:jc w:val="both"/>
              <w:rPr>
                <w:rFonts w:cs="Arial"/>
                <w:sz w:val="22"/>
                <w:szCs w:val="22"/>
              </w:rPr>
            </w:pPr>
            <w:r w:rsidRPr="009E042E">
              <w:rPr>
                <w:rFonts w:cs="Arial"/>
                <w:sz w:val="22"/>
                <w:szCs w:val="22"/>
              </w:rPr>
              <w:t>Ministerio de Producción, Comercio Exterior, Inversiones y Pesca</w:t>
            </w:r>
          </w:p>
        </w:tc>
        <w:tc>
          <w:tcPr>
            <w:tcW w:w="2551" w:type="dxa"/>
          </w:tcPr>
          <w:p w14:paraId="79AE1851"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Ana María Cobo</w:t>
            </w:r>
          </w:p>
        </w:tc>
        <w:tc>
          <w:tcPr>
            <w:tcW w:w="2268" w:type="dxa"/>
          </w:tcPr>
          <w:p w14:paraId="26E7D38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Directora de Europa y Norteamérica</w:t>
            </w:r>
          </w:p>
        </w:tc>
        <w:tc>
          <w:tcPr>
            <w:tcW w:w="4820" w:type="dxa"/>
          </w:tcPr>
          <w:p w14:paraId="26AB0F34" w14:textId="77777777" w:rsidR="00E06CB2" w:rsidRPr="009E042E" w:rsidRDefault="00F574EF" w:rsidP="00477545">
            <w:pPr>
              <w:pStyle w:val="xmsonormal"/>
              <w:spacing w:before="0" w:beforeAutospacing="0" w:after="0" w:afterAutospacing="0"/>
              <w:rPr>
                <w:rFonts w:ascii="Arial" w:hAnsi="Arial" w:cs="Arial"/>
                <w:sz w:val="22"/>
                <w:szCs w:val="22"/>
              </w:rPr>
            </w:pPr>
            <w:hyperlink r:id="rId23" w:history="1">
              <w:r w:rsidR="00E06CB2" w:rsidRPr="009E042E">
                <w:rPr>
                  <w:rStyle w:val="Hyperlink"/>
                  <w:rFonts w:ascii="Arial" w:hAnsi="Arial" w:cs="Arial"/>
                  <w:sz w:val="22"/>
                  <w:szCs w:val="22"/>
                </w:rPr>
                <w:t>acobo@produccion.gob.ec</w:t>
              </w:r>
            </w:hyperlink>
            <w:r w:rsidR="00E06CB2" w:rsidRPr="009E042E">
              <w:rPr>
                <w:rFonts w:ascii="Arial" w:hAnsi="Arial" w:cs="Arial"/>
                <w:sz w:val="22"/>
                <w:szCs w:val="22"/>
              </w:rPr>
              <w:t xml:space="preserve"> / +593 0987062215</w:t>
            </w:r>
          </w:p>
        </w:tc>
      </w:tr>
      <w:tr w:rsidR="00E06CB2" w:rsidRPr="009E042E" w14:paraId="000089B1" w14:textId="77777777" w:rsidTr="00477545">
        <w:tc>
          <w:tcPr>
            <w:tcW w:w="562" w:type="dxa"/>
          </w:tcPr>
          <w:p w14:paraId="5811E1BC"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12</w:t>
            </w:r>
          </w:p>
        </w:tc>
        <w:tc>
          <w:tcPr>
            <w:tcW w:w="1701" w:type="dxa"/>
          </w:tcPr>
          <w:p w14:paraId="410DD87E"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Ecuador</w:t>
            </w:r>
          </w:p>
        </w:tc>
        <w:tc>
          <w:tcPr>
            <w:tcW w:w="1985" w:type="dxa"/>
          </w:tcPr>
          <w:p w14:paraId="4B372287" w14:textId="77777777" w:rsidR="00E06CB2" w:rsidRPr="009E042E" w:rsidRDefault="00E06CB2" w:rsidP="00477545">
            <w:pPr>
              <w:jc w:val="both"/>
              <w:rPr>
                <w:rFonts w:cs="Arial"/>
                <w:sz w:val="22"/>
                <w:szCs w:val="22"/>
              </w:rPr>
            </w:pPr>
            <w:r w:rsidRPr="009E042E">
              <w:rPr>
                <w:rFonts w:cs="Arial"/>
                <w:sz w:val="22"/>
                <w:szCs w:val="22"/>
              </w:rPr>
              <w:t>Ministerio del Ambiente, Agua y Transición Ecológica</w:t>
            </w:r>
          </w:p>
        </w:tc>
        <w:tc>
          <w:tcPr>
            <w:tcW w:w="2551" w:type="dxa"/>
          </w:tcPr>
          <w:p w14:paraId="1D347D32"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Rosario Monserrate Tene Palacios</w:t>
            </w:r>
          </w:p>
        </w:tc>
        <w:tc>
          <w:tcPr>
            <w:tcW w:w="2268" w:type="dxa"/>
          </w:tcPr>
          <w:p w14:paraId="01B3AD14"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Administradora de Áreas Protegidas y Otras Formas de Conservación</w:t>
            </w:r>
          </w:p>
        </w:tc>
        <w:tc>
          <w:tcPr>
            <w:tcW w:w="4820" w:type="dxa"/>
          </w:tcPr>
          <w:p w14:paraId="6503776F" w14:textId="77777777" w:rsidR="00E06CB2" w:rsidRPr="009E042E" w:rsidRDefault="00F574EF" w:rsidP="00477545">
            <w:pPr>
              <w:pStyle w:val="xmsonormal"/>
              <w:spacing w:before="0" w:beforeAutospacing="0" w:after="0" w:afterAutospacing="0"/>
              <w:rPr>
                <w:rFonts w:ascii="Arial" w:hAnsi="Arial" w:cs="Arial"/>
                <w:sz w:val="22"/>
                <w:szCs w:val="22"/>
              </w:rPr>
            </w:pPr>
            <w:hyperlink r:id="rId24" w:history="1">
              <w:r w:rsidR="00E06CB2" w:rsidRPr="009E042E">
                <w:rPr>
                  <w:rStyle w:val="Hyperlink"/>
                  <w:rFonts w:ascii="Arial" w:hAnsi="Arial" w:cs="Arial"/>
                  <w:sz w:val="22"/>
                  <w:szCs w:val="22"/>
                </w:rPr>
                <w:t>rosario.tene@ambiente.gob.ec</w:t>
              </w:r>
            </w:hyperlink>
            <w:r w:rsidR="00E06CB2" w:rsidRPr="009E042E">
              <w:rPr>
                <w:rFonts w:ascii="Arial" w:hAnsi="Arial" w:cs="Arial"/>
                <w:sz w:val="22"/>
                <w:szCs w:val="22"/>
              </w:rPr>
              <w:t xml:space="preserve"> / +593 0989072440</w:t>
            </w:r>
          </w:p>
          <w:p w14:paraId="5109CCBF" w14:textId="77777777" w:rsidR="00E06CB2" w:rsidRPr="009E042E" w:rsidRDefault="00E06CB2" w:rsidP="00477545">
            <w:pPr>
              <w:pStyle w:val="xmsonormal"/>
              <w:spacing w:before="0" w:beforeAutospacing="0" w:after="0" w:afterAutospacing="0"/>
              <w:rPr>
                <w:rFonts w:ascii="Arial" w:hAnsi="Arial" w:cs="Arial"/>
                <w:sz w:val="22"/>
                <w:szCs w:val="22"/>
              </w:rPr>
            </w:pPr>
          </w:p>
        </w:tc>
      </w:tr>
      <w:tr w:rsidR="00E06CB2" w:rsidRPr="009E042E" w14:paraId="0B3616E8" w14:textId="77777777" w:rsidTr="00477545">
        <w:tc>
          <w:tcPr>
            <w:tcW w:w="562" w:type="dxa"/>
          </w:tcPr>
          <w:p w14:paraId="2FAEF7A9"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13</w:t>
            </w:r>
          </w:p>
        </w:tc>
        <w:tc>
          <w:tcPr>
            <w:tcW w:w="1701" w:type="dxa"/>
          </w:tcPr>
          <w:p w14:paraId="665FD640"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Ecuador</w:t>
            </w:r>
          </w:p>
        </w:tc>
        <w:tc>
          <w:tcPr>
            <w:tcW w:w="1985" w:type="dxa"/>
          </w:tcPr>
          <w:p w14:paraId="05AB444C" w14:textId="77777777" w:rsidR="00E06CB2" w:rsidRPr="009E042E" w:rsidRDefault="00E06CB2" w:rsidP="00477545">
            <w:pPr>
              <w:jc w:val="both"/>
              <w:rPr>
                <w:rFonts w:cs="Arial"/>
                <w:sz w:val="22"/>
                <w:szCs w:val="22"/>
              </w:rPr>
            </w:pPr>
            <w:r w:rsidRPr="009E042E">
              <w:rPr>
                <w:rFonts w:cs="Arial"/>
                <w:sz w:val="22"/>
                <w:szCs w:val="22"/>
              </w:rPr>
              <w:t>Ministerio del Ambiente, Agua y Transición Ecológica</w:t>
            </w:r>
          </w:p>
        </w:tc>
        <w:tc>
          <w:tcPr>
            <w:tcW w:w="2551" w:type="dxa"/>
          </w:tcPr>
          <w:p w14:paraId="1667D26E"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Oscar Proaño</w:t>
            </w:r>
          </w:p>
        </w:tc>
        <w:tc>
          <w:tcPr>
            <w:tcW w:w="2268" w:type="dxa"/>
          </w:tcPr>
          <w:p w14:paraId="28008FFE"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Analista en Control Forestal y Vida Silvestre</w:t>
            </w:r>
          </w:p>
        </w:tc>
        <w:tc>
          <w:tcPr>
            <w:tcW w:w="4820" w:type="dxa"/>
          </w:tcPr>
          <w:p w14:paraId="38A0C86F" w14:textId="77777777" w:rsidR="00E06CB2" w:rsidRPr="009E042E" w:rsidRDefault="00F574EF" w:rsidP="00477545">
            <w:pPr>
              <w:pStyle w:val="xmsonormal"/>
              <w:spacing w:before="0" w:beforeAutospacing="0" w:after="0" w:afterAutospacing="0"/>
              <w:rPr>
                <w:rFonts w:ascii="Arial" w:hAnsi="Arial" w:cs="Arial"/>
                <w:sz w:val="22"/>
                <w:szCs w:val="22"/>
              </w:rPr>
            </w:pPr>
            <w:hyperlink r:id="rId25" w:history="1">
              <w:r w:rsidR="00E06CB2" w:rsidRPr="009E042E">
                <w:rPr>
                  <w:rStyle w:val="Hyperlink"/>
                  <w:rFonts w:ascii="Arial" w:hAnsi="Arial" w:cs="Arial"/>
                  <w:sz w:val="22"/>
                  <w:szCs w:val="22"/>
                </w:rPr>
                <w:t>oscar.proano@ambiente.gob.ec</w:t>
              </w:r>
            </w:hyperlink>
            <w:r w:rsidR="00E06CB2" w:rsidRPr="009E042E">
              <w:rPr>
                <w:rFonts w:ascii="Arial" w:hAnsi="Arial" w:cs="Arial"/>
                <w:sz w:val="22"/>
                <w:szCs w:val="22"/>
              </w:rPr>
              <w:t xml:space="preserve"> / +593 0998676524</w:t>
            </w:r>
          </w:p>
        </w:tc>
      </w:tr>
      <w:tr w:rsidR="00E06CB2" w:rsidRPr="009E042E" w14:paraId="79FA109F" w14:textId="77777777" w:rsidTr="00477545">
        <w:tc>
          <w:tcPr>
            <w:tcW w:w="562" w:type="dxa"/>
          </w:tcPr>
          <w:p w14:paraId="351967D2"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14</w:t>
            </w:r>
          </w:p>
        </w:tc>
        <w:tc>
          <w:tcPr>
            <w:tcW w:w="1701" w:type="dxa"/>
          </w:tcPr>
          <w:p w14:paraId="2AB0BD34"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 xml:space="preserve">Perú </w:t>
            </w:r>
          </w:p>
          <w:p w14:paraId="59574C88"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1985" w:type="dxa"/>
          </w:tcPr>
          <w:p w14:paraId="051FD2AE" w14:textId="22A98715" w:rsidR="00E06CB2" w:rsidRPr="009E042E" w:rsidRDefault="000845BA" w:rsidP="00477545">
            <w:pPr>
              <w:jc w:val="both"/>
              <w:rPr>
                <w:rFonts w:cs="Arial"/>
                <w:sz w:val="22"/>
                <w:szCs w:val="22"/>
              </w:rPr>
            </w:pPr>
            <w:r w:rsidRPr="009E042E">
              <w:rPr>
                <w:rFonts w:cs="Arial"/>
                <w:sz w:val="22"/>
                <w:szCs w:val="22"/>
              </w:rPr>
              <w:t>Ministerio</w:t>
            </w:r>
            <w:r w:rsidR="00E06CB2" w:rsidRPr="009E042E">
              <w:rPr>
                <w:rFonts w:cs="Arial"/>
                <w:sz w:val="22"/>
                <w:szCs w:val="22"/>
              </w:rPr>
              <w:t xml:space="preserve"> de Comercio Exterior y Turismo</w:t>
            </w:r>
          </w:p>
        </w:tc>
        <w:tc>
          <w:tcPr>
            <w:tcW w:w="2551" w:type="dxa"/>
          </w:tcPr>
          <w:p w14:paraId="30E20573"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Frida Cárdenas Diaz</w:t>
            </w:r>
          </w:p>
        </w:tc>
        <w:tc>
          <w:tcPr>
            <w:tcW w:w="2268" w:type="dxa"/>
          </w:tcPr>
          <w:p w14:paraId="69F7D502"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63B38B76" w14:textId="77777777" w:rsidR="00E06CB2" w:rsidRPr="009E042E" w:rsidRDefault="00E06CB2" w:rsidP="00477545">
            <w:pPr>
              <w:pStyle w:val="xmsonormal"/>
              <w:spacing w:before="0" w:beforeAutospacing="0" w:after="0" w:afterAutospacing="0"/>
              <w:rPr>
                <w:rFonts w:ascii="Arial" w:hAnsi="Arial" w:cs="Arial"/>
                <w:sz w:val="22"/>
                <w:szCs w:val="22"/>
              </w:rPr>
            </w:pPr>
          </w:p>
        </w:tc>
      </w:tr>
      <w:tr w:rsidR="00E06CB2" w:rsidRPr="009E042E" w14:paraId="7649B8E6" w14:textId="77777777" w:rsidTr="00477545">
        <w:tc>
          <w:tcPr>
            <w:tcW w:w="562" w:type="dxa"/>
          </w:tcPr>
          <w:p w14:paraId="095C8D0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15</w:t>
            </w:r>
          </w:p>
        </w:tc>
        <w:tc>
          <w:tcPr>
            <w:tcW w:w="1701" w:type="dxa"/>
          </w:tcPr>
          <w:p w14:paraId="3E9B740D"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Perú</w:t>
            </w:r>
          </w:p>
        </w:tc>
        <w:tc>
          <w:tcPr>
            <w:tcW w:w="1985" w:type="dxa"/>
          </w:tcPr>
          <w:p w14:paraId="6CBFF222" w14:textId="77777777" w:rsidR="00E06CB2" w:rsidRPr="009E042E" w:rsidRDefault="00E06CB2" w:rsidP="00477545">
            <w:pPr>
              <w:jc w:val="both"/>
              <w:rPr>
                <w:rFonts w:cs="Arial"/>
                <w:sz w:val="22"/>
                <w:szCs w:val="22"/>
              </w:rPr>
            </w:pPr>
            <w:r w:rsidRPr="009E042E">
              <w:rPr>
                <w:rFonts w:cs="Arial"/>
                <w:sz w:val="22"/>
                <w:szCs w:val="22"/>
              </w:rPr>
              <w:t>Ministerio de Desarrollo Agrario y Riesgo</w:t>
            </w:r>
          </w:p>
        </w:tc>
        <w:tc>
          <w:tcPr>
            <w:tcW w:w="2551" w:type="dxa"/>
          </w:tcPr>
          <w:p w14:paraId="1AB8F34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Nelly Paredes Del Castillo</w:t>
            </w:r>
          </w:p>
        </w:tc>
        <w:tc>
          <w:tcPr>
            <w:tcW w:w="2268" w:type="dxa"/>
          </w:tcPr>
          <w:p w14:paraId="44596DB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Directora Ejecutiva del SERFOR</w:t>
            </w:r>
          </w:p>
        </w:tc>
        <w:tc>
          <w:tcPr>
            <w:tcW w:w="4820" w:type="dxa"/>
          </w:tcPr>
          <w:p w14:paraId="35D2E28B" w14:textId="77777777" w:rsidR="00E06CB2" w:rsidRPr="009E042E" w:rsidRDefault="00F574EF" w:rsidP="00477545">
            <w:pPr>
              <w:pStyle w:val="xmsonormal"/>
              <w:spacing w:before="0" w:beforeAutospacing="0" w:after="0" w:afterAutospacing="0"/>
              <w:rPr>
                <w:rFonts w:ascii="Arial" w:hAnsi="Arial" w:cs="Arial"/>
                <w:sz w:val="22"/>
                <w:szCs w:val="22"/>
              </w:rPr>
            </w:pPr>
            <w:hyperlink r:id="rId26" w:history="1">
              <w:r w:rsidR="00E06CB2" w:rsidRPr="009E042E">
                <w:rPr>
                  <w:rStyle w:val="Hyperlink"/>
                  <w:rFonts w:ascii="Arial" w:hAnsi="Arial" w:cs="Arial"/>
                  <w:sz w:val="22"/>
                  <w:szCs w:val="22"/>
                </w:rPr>
                <w:t>nparedes@serfor.gob.pe</w:t>
              </w:r>
            </w:hyperlink>
            <w:r w:rsidR="00E06CB2" w:rsidRPr="009E042E">
              <w:rPr>
                <w:rFonts w:ascii="Arial" w:hAnsi="Arial" w:cs="Arial"/>
                <w:sz w:val="22"/>
                <w:szCs w:val="22"/>
              </w:rPr>
              <w:t xml:space="preserve"> / +51 (01) 225 9005 Anexo 1201</w:t>
            </w:r>
          </w:p>
        </w:tc>
      </w:tr>
      <w:tr w:rsidR="00E06CB2" w:rsidRPr="009E042E" w14:paraId="5D33004D" w14:textId="77777777" w:rsidTr="00477545">
        <w:tc>
          <w:tcPr>
            <w:tcW w:w="562" w:type="dxa"/>
          </w:tcPr>
          <w:p w14:paraId="0547378F"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16</w:t>
            </w:r>
          </w:p>
        </w:tc>
        <w:tc>
          <w:tcPr>
            <w:tcW w:w="1701" w:type="dxa"/>
          </w:tcPr>
          <w:p w14:paraId="182B20EC"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Perú</w:t>
            </w:r>
          </w:p>
        </w:tc>
        <w:tc>
          <w:tcPr>
            <w:tcW w:w="1985" w:type="dxa"/>
          </w:tcPr>
          <w:p w14:paraId="499ACB82" w14:textId="77777777" w:rsidR="00E06CB2" w:rsidRPr="009E042E" w:rsidRDefault="00E06CB2" w:rsidP="00477545">
            <w:pPr>
              <w:jc w:val="both"/>
              <w:rPr>
                <w:rFonts w:cs="Arial"/>
                <w:sz w:val="22"/>
                <w:szCs w:val="22"/>
              </w:rPr>
            </w:pPr>
            <w:r w:rsidRPr="009E042E">
              <w:rPr>
                <w:rFonts w:cs="Arial"/>
                <w:sz w:val="22"/>
                <w:szCs w:val="22"/>
              </w:rPr>
              <w:t>Ministerio de Comercio Exterior y Turismo</w:t>
            </w:r>
          </w:p>
        </w:tc>
        <w:tc>
          <w:tcPr>
            <w:tcW w:w="2551" w:type="dxa"/>
          </w:tcPr>
          <w:p w14:paraId="527E28E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Marcelo Aguilar</w:t>
            </w:r>
          </w:p>
        </w:tc>
        <w:tc>
          <w:tcPr>
            <w:tcW w:w="2268" w:type="dxa"/>
          </w:tcPr>
          <w:p w14:paraId="4CF3BDE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Funcionario del Ministerio de Comercio Exterior y Turismo</w:t>
            </w:r>
          </w:p>
        </w:tc>
        <w:tc>
          <w:tcPr>
            <w:tcW w:w="4820" w:type="dxa"/>
          </w:tcPr>
          <w:p w14:paraId="3DC8D8D4" w14:textId="77777777" w:rsidR="00E06CB2" w:rsidRPr="009E042E" w:rsidRDefault="00F574EF" w:rsidP="00477545">
            <w:pPr>
              <w:pStyle w:val="xmsonormal"/>
              <w:spacing w:before="0" w:beforeAutospacing="0" w:after="0" w:afterAutospacing="0"/>
              <w:rPr>
                <w:rFonts w:ascii="Arial" w:hAnsi="Arial" w:cs="Arial"/>
                <w:sz w:val="22"/>
                <w:szCs w:val="22"/>
              </w:rPr>
            </w:pPr>
            <w:hyperlink r:id="rId27" w:history="1">
              <w:r w:rsidR="00E06CB2" w:rsidRPr="009E042E">
                <w:rPr>
                  <w:rStyle w:val="Hyperlink"/>
                  <w:rFonts w:ascii="Arial" w:hAnsi="Arial" w:cs="Arial"/>
                  <w:sz w:val="22"/>
                  <w:szCs w:val="22"/>
                </w:rPr>
                <w:t>servicios_drtce02@mincetur.gob.pe</w:t>
              </w:r>
            </w:hyperlink>
            <w:r w:rsidR="00E06CB2" w:rsidRPr="009E042E">
              <w:rPr>
                <w:rFonts w:ascii="Arial" w:hAnsi="Arial" w:cs="Arial"/>
                <w:sz w:val="22"/>
                <w:szCs w:val="22"/>
              </w:rPr>
              <w:t xml:space="preserve"> / +51 (01) 513 6100 Anexo 1253</w:t>
            </w:r>
          </w:p>
        </w:tc>
      </w:tr>
      <w:tr w:rsidR="00E06CB2" w:rsidRPr="009E042E" w14:paraId="02405085" w14:textId="77777777" w:rsidTr="00477545">
        <w:tc>
          <w:tcPr>
            <w:tcW w:w="562" w:type="dxa"/>
          </w:tcPr>
          <w:p w14:paraId="089F6829"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17</w:t>
            </w:r>
          </w:p>
        </w:tc>
        <w:tc>
          <w:tcPr>
            <w:tcW w:w="1701" w:type="dxa"/>
          </w:tcPr>
          <w:p w14:paraId="666BACB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Perú</w:t>
            </w:r>
          </w:p>
        </w:tc>
        <w:tc>
          <w:tcPr>
            <w:tcW w:w="1985" w:type="dxa"/>
          </w:tcPr>
          <w:p w14:paraId="4BCE78D8" w14:textId="77777777" w:rsidR="00E06CB2" w:rsidRPr="009E042E" w:rsidRDefault="00E06CB2" w:rsidP="00477545">
            <w:pPr>
              <w:jc w:val="both"/>
              <w:rPr>
                <w:rFonts w:cs="Arial"/>
                <w:sz w:val="22"/>
                <w:szCs w:val="22"/>
              </w:rPr>
            </w:pPr>
            <w:r w:rsidRPr="009E042E">
              <w:rPr>
                <w:rFonts w:cs="Arial"/>
                <w:sz w:val="22"/>
                <w:szCs w:val="22"/>
              </w:rPr>
              <w:t>Ministerio de Comercio Exterior y Turismo</w:t>
            </w:r>
          </w:p>
        </w:tc>
        <w:tc>
          <w:tcPr>
            <w:tcW w:w="2551" w:type="dxa"/>
          </w:tcPr>
          <w:p w14:paraId="4AFEDA6C"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Claudia Rosas</w:t>
            </w:r>
          </w:p>
        </w:tc>
        <w:tc>
          <w:tcPr>
            <w:tcW w:w="2268" w:type="dxa"/>
          </w:tcPr>
          <w:p w14:paraId="2E0E46E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Funcionaria del Ministerio de Comercio Exterior y Turismo</w:t>
            </w:r>
          </w:p>
        </w:tc>
        <w:tc>
          <w:tcPr>
            <w:tcW w:w="4820" w:type="dxa"/>
          </w:tcPr>
          <w:p w14:paraId="74C34523" w14:textId="77777777" w:rsidR="00E06CB2" w:rsidRPr="009E042E" w:rsidRDefault="00F574EF" w:rsidP="00477545">
            <w:pPr>
              <w:pStyle w:val="xmsonormal"/>
              <w:spacing w:before="0" w:beforeAutospacing="0" w:after="0" w:afterAutospacing="0"/>
              <w:rPr>
                <w:rFonts w:ascii="Arial" w:hAnsi="Arial" w:cs="Arial"/>
                <w:sz w:val="22"/>
                <w:szCs w:val="22"/>
              </w:rPr>
            </w:pPr>
            <w:hyperlink r:id="rId28" w:history="1">
              <w:r w:rsidR="00E06CB2" w:rsidRPr="009E042E">
                <w:rPr>
                  <w:rStyle w:val="Hyperlink"/>
                  <w:rFonts w:ascii="Arial" w:hAnsi="Arial" w:cs="Arial"/>
                  <w:sz w:val="22"/>
                  <w:szCs w:val="22"/>
                </w:rPr>
                <w:t>servicios_drtce03@mincetur.gob.pe</w:t>
              </w:r>
            </w:hyperlink>
            <w:r w:rsidR="00E06CB2" w:rsidRPr="009E042E">
              <w:rPr>
                <w:rFonts w:ascii="Arial" w:hAnsi="Arial" w:cs="Arial"/>
                <w:sz w:val="22"/>
                <w:szCs w:val="22"/>
              </w:rPr>
              <w:t xml:space="preserve"> / +51 (01) 513 6100 Anexo 1236</w:t>
            </w:r>
          </w:p>
        </w:tc>
      </w:tr>
      <w:tr w:rsidR="00E06CB2" w:rsidRPr="009E042E" w14:paraId="3A33D723" w14:textId="77777777" w:rsidTr="00477545">
        <w:tc>
          <w:tcPr>
            <w:tcW w:w="562" w:type="dxa"/>
          </w:tcPr>
          <w:p w14:paraId="785DBB1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18</w:t>
            </w:r>
          </w:p>
        </w:tc>
        <w:tc>
          <w:tcPr>
            <w:tcW w:w="1701" w:type="dxa"/>
          </w:tcPr>
          <w:p w14:paraId="3EDEFA62"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Perú</w:t>
            </w:r>
          </w:p>
        </w:tc>
        <w:tc>
          <w:tcPr>
            <w:tcW w:w="1985" w:type="dxa"/>
          </w:tcPr>
          <w:p w14:paraId="0B3865A2" w14:textId="77777777" w:rsidR="00E06CB2" w:rsidRPr="009E042E" w:rsidRDefault="00E06CB2" w:rsidP="00477545">
            <w:pPr>
              <w:jc w:val="both"/>
              <w:rPr>
                <w:rFonts w:cs="Arial"/>
                <w:sz w:val="22"/>
                <w:szCs w:val="22"/>
              </w:rPr>
            </w:pPr>
            <w:r w:rsidRPr="009E042E">
              <w:rPr>
                <w:rFonts w:cs="Arial"/>
                <w:sz w:val="22"/>
                <w:szCs w:val="22"/>
              </w:rPr>
              <w:t>Ministerio de Desarrollo Agrario y Riesgo</w:t>
            </w:r>
          </w:p>
        </w:tc>
        <w:tc>
          <w:tcPr>
            <w:tcW w:w="2551" w:type="dxa"/>
          </w:tcPr>
          <w:p w14:paraId="0D9FBE23"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Fernando Martínez Ruíz</w:t>
            </w:r>
          </w:p>
        </w:tc>
        <w:tc>
          <w:tcPr>
            <w:tcW w:w="2268" w:type="dxa"/>
          </w:tcPr>
          <w:p w14:paraId="444E06B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Director de la Dirección de Estudios Económicos</w:t>
            </w:r>
          </w:p>
        </w:tc>
        <w:tc>
          <w:tcPr>
            <w:tcW w:w="4820" w:type="dxa"/>
          </w:tcPr>
          <w:p w14:paraId="0064E863" w14:textId="77777777" w:rsidR="00E06CB2" w:rsidRPr="009E042E" w:rsidRDefault="00F574EF" w:rsidP="00477545">
            <w:pPr>
              <w:pStyle w:val="xmsonormal"/>
              <w:spacing w:before="0" w:beforeAutospacing="0" w:after="0" w:afterAutospacing="0"/>
              <w:rPr>
                <w:rFonts w:ascii="Arial" w:hAnsi="Arial" w:cs="Arial"/>
                <w:sz w:val="22"/>
                <w:szCs w:val="22"/>
              </w:rPr>
            </w:pPr>
            <w:hyperlink r:id="rId29" w:history="1">
              <w:r w:rsidR="00E06CB2" w:rsidRPr="009E042E">
                <w:rPr>
                  <w:rStyle w:val="Hyperlink"/>
                  <w:rFonts w:ascii="Arial" w:hAnsi="Arial" w:cs="Arial"/>
                  <w:sz w:val="22"/>
                  <w:szCs w:val="22"/>
                </w:rPr>
                <w:t>fmartinez@midagri.gob.pe</w:t>
              </w:r>
            </w:hyperlink>
            <w:r w:rsidR="00E06CB2" w:rsidRPr="009E042E">
              <w:rPr>
                <w:rFonts w:ascii="Arial" w:hAnsi="Arial" w:cs="Arial"/>
                <w:sz w:val="22"/>
                <w:szCs w:val="22"/>
              </w:rPr>
              <w:t xml:space="preserve"> / +51 (01) 209 8600 Anexo 4230</w:t>
            </w:r>
          </w:p>
        </w:tc>
      </w:tr>
      <w:tr w:rsidR="00E06CB2" w:rsidRPr="009E042E" w14:paraId="1ACD450F" w14:textId="77777777" w:rsidTr="00477545">
        <w:tc>
          <w:tcPr>
            <w:tcW w:w="562" w:type="dxa"/>
          </w:tcPr>
          <w:p w14:paraId="71D123E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19</w:t>
            </w:r>
          </w:p>
        </w:tc>
        <w:tc>
          <w:tcPr>
            <w:tcW w:w="1701" w:type="dxa"/>
          </w:tcPr>
          <w:p w14:paraId="7F5AE9A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Perú</w:t>
            </w:r>
          </w:p>
          <w:p w14:paraId="5DC35176"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1985" w:type="dxa"/>
          </w:tcPr>
          <w:p w14:paraId="2918FDF3" w14:textId="77777777" w:rsidR="00E06CB2" w:rsidRPr="009E042E" w:rsidRDefault="00E06CB2" w:rsidP="00477545">
            <w:pPr>
              <w:jc w:val="both"/>
              <w:rPr>
                <w:rFonts w:cs="Arial"/>
                <w:sz w:val="22"/>
                <w:szCs w:val="22"/>
                <w:lang w:val="es-PE" w:eastAsia="es-MX"/>
              </w:rPr>
            </w:pPr>
            <w:r w:rsidRPr="009E042E">
              <w:rPr>
                <w:rFonts w:cs="Arial"/>
                <w:sz w:val="22"/>
                <w:szCs w:val="22"/>
              </w:rPr>
              <w:t>Ministerio de Desarrollo Agrario y Riesgo</w:t>
            </w:r>
          </w:p>
        </w:tc>
        <w:tc>
          <w:tcPr>
            <w:tcW w:w="2551" w:type="dxa"/>
          </w:tcPr>
          <w:p w14:paraId="3ED32433" w14:textId="77777777" w:rsidR="00E06CB2" w:rsidRPr="009E042E" w:rsidRDefault="00E06CB2" w:rsidP="00477545">
            <w:pPr>
              <w:jc w:val="both"/>
              <w:rPr>
                <w:rFonts w:cs="Arial"/>
                <w:sz w:val="22"/>
                <w:szCs w:val="22"/>
                <w:lang w:val="es-PE" w:eastAsia="es-MX"/>
              </w:rPr>
            </w:pPr>
            <w:r w:rsidRPr="009E042E">
              <w:rPr>
                <w:rFonts w:cs="Arial"/>
                <w:sz w:val="22"/>
                <w:szCs w:val="22"/>
              </w:rPr>
              <w:t>Mariana Antonieta Roeder Sattui</w:t>
            </w:r>
          </w:p>
        </w:tc>
        <w:tc>
          <w:tcPr>
            <w:tcW w:w="2268" w:type="dxa"/>
          </w:tcPr>
          <w:p w14:paraId="452098F6" w14:textId="77777777" w:rsidR="00E06CB2" w:rsidRPr="009E042E" w:rsidRDefault="00E06CB2" w:rsidP="00477545">
            <w:pPr>
              <w:jc w:val="both"/>
              <w:rPr>
                <w:rFonts w:cs="Arial"/>
                <w:sz w:val="22"/>
                <w:szCs w:val="22"/>
                <w:lang w:val="es-PE" w:eastAsia="es-MX"/>
              </w:rPr>
            </w:pPr>
            <w:r w:rsidRPr="009E042E">
              <w:rPr>
                <w:rFonts w:cs="Arial"/>
                <w:sz w:val="22"/>
                <w:szCs w:val="22"/>
              </w:rPr>
              <w:t>Directora de la Dirección de Gestión del Comercio del SERFOR</w:t>
            </w:r>
          </w:p>
        </w:tc>
        <w:tc>
          <w:tcPr>
            <w:tcW w:w="4820" w:type="dxa"/>
          </w:tcPr>
          <w:p w14:paraId="0E98E671" w14:textId="77777777" w:rsidR="00E06CB2" w:rsidRPr="009E042E" w:rsidRDefault="00F574EF" w:rsidP="00477545">
            <w:pPr>
              <w:jc w:val="both"/>
              <w:rPr>
                <w:rFonts w:cs="Arial"/>
                <w:sz w:val="22"/>
                <w:szCs w:val="22"/>
                <w:lang w:val="es-PE" w:eastAsia="es-MX"/>
              </w:rPr>
            </w:pPr>
            <w:hyperlink r:id="rId30" w:history="1">
              <w:r w:rsidR="00E06CB2" w:rsidRPr="009E042E">
                <w:rPr>
                  <w:rStyle w:val="Hyperlink"/>
                  <w:rFonts w:cs="Arial"/>
                  <w:sz w:val="22"/>
                  <w:szCs w:val="22"/>
                </w:rPr>
                <w:t>mroeder@serfor.gob.pe</w:t>
              </w:r>
            </w:hyperlink>
            <w:r w:rsidR="00E06CB2" w:rsidRPr="009E042E">
              <w:rPr>
                <w:rFonts w:cs="Arial"/>
                <w:sz w:val="22"/>
                <w:szCs w:val="22"/>
              </w:rPr>
              <w:t xml:space="preserve"> / +51 (01) 225 9005 Anexo 605</w:t>
            </w:r>
          </w:p>
        </w:tc>
      </w:tr>
      <w:tr w:rsidR="00E06CB2" w:rsidRPr="009E042E" w14:paraId="1805E66A" w14:textId="77777777" w:rsidTr="00477545">
        <w:tc>
          <w:tcPr>
            <w:tcW w:w="562" w:type="dxa"/>
          </w:tcPr>
          <w:p w14:paraId="4FDF194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20</w:t>
            </w:r>
          </w:p>
        </w:tc>
        <w:tc>
          <w:tcPr>
            <w:tcW w:w="1701" w:type="dxa"/>
          </w:tcPr>
          <w:p w14:paraId="3CD9A7E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 xml:space="preserve">GIZ – Expositor </w:t>
            </w:r>
          </w:p>
        </w:tc>
        <w:tc>
          <w:tcPr>
            <w:tcW w:w="1985" w:type="dxa"/>
          </w:tcPr>
          <w:p w14:paraId="050B7DCC" w14:textId="77777777" w:rsidR="00E06CB2" w:rsidRPr="009E042E" w:rsidRDefault="00E06CB2" w:rsidP="00477545">
            <w:pPr>
              <w:jc w:val="both"/>
              <w:rPr>
                <w:rFonts w:cs="Arial"/>
                <w:sz w:val="22"/>
                <w:szCs w:val="22"/>
              </w:rPr>
            </w:pPr>
            <w:r w:rsidRPr="009E042E">
              <w:rPr>
                <w:rFonts w:cs="Arial"/>
                <w:sz w:val="22"/>
                <w:szCs w:val="22"/>
              </w:rPr>
              <w:t>SERNAP</w:t>
            </w:r>
          </w:p>
        </w:tc>
        <w:tc>
          <w:tcPr>
            <w:tcW w:w="2551" w:type="dxa"/>
          </w:tcPr>
          <w:p w14:paraId="24E5C10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Carlos Sanchez</w:t>
            </w:r>
          </w:p>
        </w:tc>
        <w:tc>
          <w:tcPr>
            <w:tcW w:w="2268" w:type="dxa"/>
          </w:tcPr>
          <w:p w14:paraId="1D2AA25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Responsable de la Unidad Operativa Funcional de Manejo de Recursos de la Dirección de Gestión de las Áreas Naturales Protegidas</w:t>
            </w:r>
          </w:p>
        </w:tc>
        <w:tc>
          <w:tcPr>
            <w:tcW w:w="4820" w:type="dxa"/>
          </w:tcPr>
          <w:p w14:paraId="07A31FC1"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csanchezrojas@sernanp.gob.pe</w:t>
            </w:r>
            <w:r w:rsidRPr="009E042E">
              <w:rPr>
                <w:rFonts w:ascii="Arial" w:hAnsi="Arial" w:cs="Arial"/>
                <w:sz w:val="22"/>
                <w:szCs w:val="22"/>
              </w:rPr>
              <w:br/>
              <w:t>Tel.: 956756737</w:t>
            </w:r>
          </w:p>
        </w:tc>
      </w:tr>
      <w:tr w:rsidR="00E06CB2" w:rsidRPr="009E042E" w14:paraId="11F7CFE0" w14:textId="77777777" w:rsidTr="00477545">
        <w:tc>
          <w:tcPr>
            <w:tcW w:w="562" w:type="dxa"/>
          </w:tcPr>
          <w:p w14:paraId="356525EF"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21</w:t>
            </w:r>
          </w:p>
        </w:tc>
        <w:tc>
          <w:tcPr>
            <w:tcW w:w="1701" w:type="dxa"/>
          </w:tcPr>
          <w:p w14:paraId="046D08DC"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 - Expositor</w:t>
            </w:r>
          </w:p>
        </w:tc>
        <w:tc>
          <w:tcPr>
            <w:tcW w:w="1985" w:type="dxa"/>
          </w:tcPr>
          <w:p w14:paraId="65F99AE3" w14:textId="77777777" w:rsidR="00E06CB2" w:rsidRPr="009E042E" w:rsidRDefault="00E06CB2" w:rsidP="00477545">
            <w:pPr>
              <w:jc w:val="both"/>
              <w:rPr>
                <w:rFonts w:cs="Arial"/>
                <w:sz w:val="22"/>
                <w:szCs w:val="22"/>
              </w:rPr>
            </w:pPr>
            <w:r w:rsidRPr="009E042E">
              <w:rPr>
                <w:rFonts w:cs="Arial"/>
                <w:sz w:val="22"/>
                <w:szCs w:val="22"/>
              </w:rPr>
              <w:t>SERNAP</w:t>
            </w:r>
          </w:p>
        </w:tc>
        <w:tc>
          <w:tcPr>
            <w:tcW w:w="2551" w:type="dxa"/>
          </w:tcPr>
          <w:p w14:paraId="33B7F4CC"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Yuly Matos</w:t>
            </w:r>
          </w:p>
        </w:tc>
        <w:tc>
          <w:tcPr>
            <w:tcW w:w="2268" w:type="dxa"/>
          </w:tcPr>
          <w:p w14:paraId="3336F307"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5E1620DE" w14:textId="77777777" w:rsidR="00E06CB2" w:rsidRPr="009E042E" w:rsidRDefault="00E06CB2" w:rsidP="00477545">
            <w:pPr>
              <w:pStyle w:val="xmsonormal"/>
              <w:spacing w:before="0" w:beforeAutospacing="0" w:after="0" w:afterAutospacing="0"/>
              <w:rPr>
                <w:rFonts w:ascii="Arial" w:hAnsi="Arial" w:cs="Arial"/>
                <w:sz w:val="22"/>
                <w:szCs w:val="22"/>
              </w:rPr>
            </w:pPr>
          </w:p>
        </w:tc>
      </w:tr>
      <w:tr w:rsidR="00E06CB2" w:rsidRPr="009E042E" w14:paraId="1760EE31" w14:textId="77777777" w:rsidTr="00477545">
        <w:tc>
          <w:tcPr>
            <w:tcW w:w="562" w:type="dxa"/>
          </w:tcPr>
          <w:p w14:paraId="6AEE7513"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22</w:t>
            </w:r>
          </w:p>
        </w:tc>
        <w:tc>
          <w:tcPr>
            <w:tcW w:w="1701" w:type="dxa"/>
          </w:tcPr>
          <w:p w14:paraId="590E5CA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 xml:space="preserve">GIZ – Expositor </w:t>
            </w:r>
          </w:p>
        </w:tc>
        <w:tc>
          <w:tcPr>
            <w:tcW w:w="1985" w:type="dxa"/>
          </w:tcPr>
          <w:p w14:paraId="17054B29" w14:textId="77777777" w:rsidR="00E06CB2" w:rsidRPr="009E042E" w:rsidRDefault="00E06CB2" w:rsidP="00477545">
            <w:pPr>
              <w:jc w:val="both"/>
              <w:rPr>
                <w:rFonts w:cs="Arial"/>
                <w:sz w:val="22"/>
                <w:szCs w:val="22"/>
              </w:rPr>
            </w:pPr>
            <w:r w:rsidRPr="009E042E">
              <w:rPr>
                <w:rFonts w:cs="Arial"/>
                <w:sz w:val="22"/>
                <w:szCs w:val="22"/>
              </w:rPr>
              <w:t>AIDER</w:t>
            </w:r>
          </w:p>
        </w:tc>
        <w:tc>
          <w:tcPr>
            <w:tcW w:w="2551" w:type="dxa"/>
          </w:tcPr>
          <w:p w14:paraId="41212B3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Jaime Nalvarte</w:t>
            </w:r>
          </w:p>
        </w:tc>
        <w:tc>
          <w:tcPr>
            <w:tcW w:w="2268" w:type="dxa"/>
          </w:tcPr>
          <w:p w14:paraId="308426E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Director Ejecutivo</w:t>
            </w:r>
          </w:p>
        </w:tc>
        <w:tc>
          <w:tcPr>
            <w:tcW w:w="4820" w:type="dxa"/>
          </w:tcPr>
          <w:p w14:paraId="58D5A67D" w14:textId="77777777" w:rsidR="00E06CB2" w:rsidRPr="009E042E" w:rsidRDefault="00F574EF" w:rsidP="00477545">
            <w:pPr>
              <w:pStyle w:val="xmsonormal"/>
              <w:spacing w:before="0" w:beforeAutospacing="0" w:after="0" w:afterAutospacing="0"/>
              <w:rPr>
                <w:rFonts w:ascii="Arial" w:hAnsi="Arial" w:cs="Arial"/>
                <w:sz w:val="22"/>
                <w:szCs w:val="22"/>
              </w:rPr>
            </w:pPr>
            <w:hyperlink r:id="rId31" w:history="1">
              <w:r w:rsidR="00E06CB2" w:rsidRPr="009E042E">
                <w:rPr>
                  <w:rStyle w:val="Hyperlink"/>
                  <w:rFonts w:ascii="Arial" w:hAnsi="Arial" w:cs="Arial"/>
                  <w:sz w:val="22"/>
                  <w:szCs w:val="22"/>
                </w:rPr>
                <w:t>jnalvarte@aider.com.pe</w:t>
              </w:r>
            </w:hyperlink>
            <w:r w:rsidR="00E06CB2" w:rsidRPr="009E042E">
              <w:rPr>
                <w:rFonts w:ascii="Arial" w:hAnsi="Arial" w:cs="Arial"/>
                <w:color w:val="0563C1"/>
                <w:sz w:val="22"/>
                <w:szCs w:val="22"/>
                <w:u w:val="single"/>
              </w:rPr>
              <w:t xml:space="preserve"> / </w:t>
            </w:r>
            <w:r w:rsidR="00E06CB2" w:rsidRPr="009E042E">
              <w:rPr>
                <w:rFonts w:ascii="Arial" w:hAnsi="Arial" w:cs="Arial"/>
                <w:sz w:val="22"/>
                <w:szCs w:val="22"/>
              </w:rPr>
              <w:t>(51) 5956644</w:t>
            </w:r>
          </w:p>
        </w:tc>
      </w:tr>
      <w:tr w:rsidR="00E06CB2" w:rsidRPr="009E042E" w14:paraId="6095134C" w14:textId="77777777" w:rsidTr="00477545">
        <w:tc>
          <w:tcPr>
            <w:tcW w:w="562" w:type="dxa"/>
          </w:tcPr>
          <w:p w14:paraId="7C9E8D09"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23</w:t>
            </w:r>
          </w:p>
        </w:tc>
        <w:tc>
          <w:tcPr>
            <w:tcW w:w="1701" w:type="dxa"/>
          </w:tcPr>
          <w:p w14:paraId="69959E29"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 xml:space="preserve">GIZ – Expositor </w:t>
            </w:r>
          </w:p>
        </w:tc>
        <w:tc>
          <w:tcPr>
            <w:tcW w:w="1985" w:type="dxa"/>
          </w:tcPr>
          <w:p w14:paraId="2BE16988" w14:textId="77777777" w:rsidR="00E06CB2" w:rsidRPr="009E042E" w:rsidRDefault="00E06CB2" w:rsidP="00477545">
            <w:pPr>
              <w:jc w:val="both"/>
              <w:rPr>
                <w:rFonts w:cs="Arial"/>
                <w:sz w:val="22"/>
                <w:szCs w:val="22"/>
              </w:rPr>
            </w:pPr>
            <w:r w:rsidRPr="009E042E">
              <w:rPr>
                <w:rFonts w:cs="Arial"/>
                <w:sz w:val="22"/>
                <w:szCs w:val="22"/>
              </w:rPr>
              <w:t>AIDER</w:t>
            </w:r>
          </w:p>
        </w:tc>
        <w:tc>
          <w:tcPr>
            <w:tcW w:w="2551" w:type="dxa"/>
          </w:tcPr>
          <w:p w14:paraId="019A49B2"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Giancarlo Ramirez</w:t>
            </w:r>
          </w:p>
        </w:tc>
        <w:tc>
          <w:tcPr>
            <w:tcW w:w="2268" w:type="dxa"/>
          </w:tcPr>
          <w:p w14:paraId="1709E97D"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724F203F" w14:textId="77777777" w:rsidR="00E06CB2" w:rsidRPr="009E042E" w:rsidRDefault="00E06CB2" w:rsidP="00477545">
            <w:pPr>
              <w:pStyle w:val="xmsonormal"/>
              <w:spacing w:before="0" w:beforeAutospacing="0" w:after="0" w:afterAutospacing="0"/>
              <w:rPr>
                <w:rFonts w:ascii="Arial" w:hAnsi="Arial" w:cs="Arial"/>
                <w:sz w:val="22"/>
                <w:szCs w:val="22"/>
              </w:rPr>
            </w:pPr>
          </w:p>
        </w:tc>
      </w:tr>
      <w:tr w:rsidR="00E06CB2" w:rsidRPr="009E042E" w14:paraId="1561908B" w14:textId="77777777" w:rsidTr="00477545">
        <w:tc>
          <w:tcPr>
            <w:tcW w:w="562" w:type="dxa"/>
          </w:tcPr>
          <w:p w14:paraId="52123D2D"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24</w:t>
            </w:r>
          </w:p>
        </w:tc>
        <w:tc>
          <w:tcPr>
            <w:tcW w:w="1701" w:type="dxa"/>
          </w:tcPr>
          <w:p w14:paraId="20C1B6C6"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 xml:space="preserve">GIZ- Facilitador </w:t>
            </w:r>
          </w:p>
        </w:tc>
        <w:tc>
          <w:tcPr>
            <w:tcW w:w="1985" w:type="dxa"/>
          </w:tcPr>
          <w:p w14:paraId="428D9216" w14:textId="77777777" w:rsidR="00E06CB2" w:rsidRPr="009E042E" w:rsidRDefault="00E06CB2" w:rsidP="00477545">
            <w:pPr>
              <w:jc w:val="both"/>
              <w:rPr>
                <w:rFonts w:cs="Arial"/>
                <w:sz w:val="22"/>
                <w:szCs w:val="22"/>
              </w:rPr>
            </w:pPr>
            <w:r w:rsidRPr="009E042E">
              <w:rPr>
                <w:rFonts w:cs="Arial"/>
                <w:sz w:val="22"/>
                <w:szCs w:val="22"/>
              </w:rPr>
              <w:t xml:space="preserve">Facilitador </w:t>
            </w:r>
          </w:p>
        </w:tc>
        <w:tc>
          <w:tcPr>
            <w:tcW w:w="2551" w:type="dxa"/>
          </w:tcPr>
          <w:p w14:paraId="4C2A2CC2"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Rodrigo Arce</w:t>
            </w:r>
          </w:p>
        </w:tc>
        <w:tc>
          <w:tcPr>
            <w:tcW w:w="2268" w:type="dxa"/>
          </w:tcPr>
          <w:p w14:paraId="0903F55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Facilitador</w:t>
            </w:r>
          </w:p>
        </w:tc>
        <w:tc>
          <w:tcPr>
            <w:tcW w:w="4820" w:type="dxa"/>
          </w:tcPr>
          <w:p w14:paraId="77E86698" w14:textId="77777777" w:rsidR="00E06CB2" w:rsidRPr="009E042E" w:rsidRDefault="00E06CB2" w:rsidP="00477545">
            <w:pPr>
              <w:pStyle w:val="xmsonormal"/>
              <w:rPr>
                <w:rFonts w:ascii="Arial" w:hAnsi="Arial" w:cs="Arial"/>
                <w:sz w:val="22"/>
                <w:szCs w:val="22"/>
              </w:rPr>
            </w:pPr>
            <w:r w:rsidRPr="009E042E">
              <w:rPr>
                <w:rFonts w:ascii="Arial" w:hAnsi="Arial" w:cs="Arial"/>
                <w:sz w:val="22"/>
                <w:szCs w:val="22"/>
              </w:rPr>
              <w:t>Tel. 2968422 y Cel. 954466567</w:t>
            </w:r>
          </w:p>
          <w:p w14:paraId="29B4BA73"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Email: rarcerojas@yahoo.es</w:t>
            </w:r>
          </w:p>
        </w:tc>
      </w:tr>
      <w:tr w:rsidR="00E06CB2" w:rsidRPr="009E042E" w14:paraId="5E0C0510" w14:textId="77777777" w:rsidTr="00477545">
        <w:tc>
          <w:tcPr>
            <w:tcW w:w="562" w:type="dxa"/>
          </w:tcPr>
          <w:p w14:paraId="5AF2D1E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25</w:t>
            </w:r>
          </w:p>
        </w:tc>
        <w:tc>
          <w:tcPr>
            <w:tcW w:w="1701" w:type="dxa"/>
          </w:tcPr>
          <w:p w14:paraId="306B679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 xml:space="preserve">GIZ – Expositor </w:t>
            </w:r>
          </w:p>
        </w:tc>
        <w:tc>
          <w:tcPr>
            <w:tcW w:w="1985" w:type="dxa"/>
          </w:tcPr>
          <w:p w14:paraId="2372733C" w14:textId="77777777" w:rsidR="00E06CB2" w:rsidRPr="009E042E" w:rsidRDefault="00E06CB2" w:rsidP="00477545">
            <w:pPr>
              <w:jc w:val="both"/>
              <w:rPr>
                <w:rFonts w:cs="Arial"/>
                <w:sz w:val="22"/>
                <w:szCs w:val="22"/>
              </w:rPr>
            </w:pPr>
            <w:r w:rsidRPr="009E042E">
              <w:rPr>
                <w:rFonts w:cs="Arial"/>
                <w:sz w:val="22"/>
                <w:szCs w:val="22"/>
              </w:rPr>
              <w:t>Preferred by Nature</w:t>
            </w:r>
          </w:p>
        </w:tc>
        <w:tc>
          <w:tcPr>
            <w:tcW w:w="2551" w:type="dxa"/>
          </w:tcPr>
          <w:p w14:paraId="78BB9B09"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Freddy Peña</w:t>
            </w:r>
          </w:p>
        </w:tc>
        <w:tc>
          <w:tcPr>
            <w:tcW w:w="2268" w:type="dxa"/>
          </w:tcPr>
          <w:p w14:paraId="5037AB18"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Director Regional América Latina</w:t>
            </w:r>
          </w:p>
        </w:tc>
        <w:tc>
          <w:tcPr>
            <w:tcW w:w="4820" w:type="dxa"/>
          </w:tcPr>
          <w:p w14:paraId="02AB971B" w14:textId="77777777" w:rsidR="00E06CB2" w:rsidRPr="009E042E" w:rsidRDefault="00F574EF" w:rsidP="00477545">
            <w:pPr>
              <w:rPr>
                <w:rFonts w:cs="Arial"/>
                <w:color w:val="0563C1"/>
                <w:sz w:val="22"/>
                <w:szCs w:val="22"/>
                <w:u w:val="single"/>
              </w:rPr>
            </w:pPr>
            <w:hyperlink r:id="rId32" w:history="1">
              <w:r w:rsidR="00E06CB2" w:rsidRPr="009E042E">
                <w:rPr>
                  <w:rStyle w:val="Hyperlink"/>
                  <w:rFonts w:cs="Arial"/>
                  <w:sz w:val="22"/>
                  <w:szCs w:val="22"/>
                </w:rPr>
                <w:t xml:space="preserve">fpena@preferredbynature.org </w:t>
              </w:r>
            </w:hyperlink>
            <w:r w:rsidR="00E06CB2" w:rsidRPr="009E042E">
              <w:rPr>
                <w:rFonts w:cs="Arial"/>
                <w:color w:val="0563C1"/>
                <w:sz w:val="22"/>
                <w:szCs w:val="22"/>
                <w:u w:val="single"/>
              </w:rPr>
              <w:t xml:space="preserve"> / +59171655507</w:t>
            </w:r>
          </w:p>
          <w:p w14:paraId="0BD0A30E" w14:textId="77777777" w:rsidR="00E06CB2" w:rsidRPr="009E042E" w:rsidRDefault="00E06CB2" w:rsidP="00477545">
            <w:pPr>
              <w:pStyle w:val="xmsonormal"/>
              <w:spacing w:before="0" w:beforeAutospacing="0" w:after="0" w:afterAutospacing="0"/>
              <w:ind w:firstLine="708"/>
              <w:rPr>
                <w:rFonts w:ascii="Arial" w:hAnsi="Arial" w:cs="Arial"/>
                <w:sz w:val="22"/>
                <w:szCs w:val="22"/>
              </w:rPr>
            </w:pPr>
          </w:p>
        </w:tc>
      </w:tr>
      <w:tr w:rsidR="00E06CB2" w:rsidRPr="009E042E" w14:paraId="4A9BC8DC" w14:textId="77777777" w:rsidTr="00477545">
        <w:tc>
          <w:tcPr>
            <w:tcW w:w="562" w:type="dxa"/>
          </w:tcPr>
          <w:p w14:paraId="0E2B116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26</w:t>
            </w:r>
          </w:p>
        </w:tc>
        <w:tc>
          <w:tcPr>
            <w:tcW w:w="1701" w:type="dxa"/>
          </w:tcPr>
          <w:p w14:paraId="25470B09"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 xml:space="preserve">GIZ – Expositor </w:t>
            </w:r>
          </w:p>
        </w:tc>
        <w:tc>
          <w:tcPr>
            <w:tcW w:w="1985" w:type="dxa"/>
          </w:tcPr>
          <w:p w14:paraId="317F2CB7" w14:textId="77777777" w:rsidR="00E06CB2" w:rsidRPr="009E042E" w:rsidRDefault="00E06CB2" w:rsidP="00477545">
            <w:pPr>
              <w:jc w:val="both"/>
              <w:rPr>
                <w:rFonts w:cs="Arial"/>
                <w:sz w:val="22"/>
                <w:szCs w:val="22"/>
              </w:rPr>
            </w:pPr>
            <w:r w:rsidRPr="009E042E">
              <w:rPr>
                <w:rFonts w:cs="Arial"/>
                <w:sz w:val="22"/>
                <w:szCs w:val="22"/>
              </w:rPr>
              <w:t>Rainforest Alliance</w:t>
            </w:r>
          </w:p>
        </w:tc>
        <w:tc>
          <w:tcPr>
            <w:tcW w:w="2551" w:type="dxa"/>
          </w:tcPr>
          <w:p w14:paraId="76E33727" w14:textId="77777777" w:rsidR="00E06CB2" w:rsidRPr="009E042E" w:rsidRDefault="00E06CB2" w:rsidP="00477545">
            <w:pPr>
              <w:pStyle w:val="xmsonormal"/>
              <w:spacing w:before="0" w:beforeAutospacing="0" w:after="0" w:afterAutospacing="0"/>
              <w:rPr>
                <w:rFonts w:ascii="Arial" w:hAnsi="Arial" w:cs="Arial"/>
                <w:sz w:val="22"/>
                <w:szCs w:val="22"/>
                <w:lang w:val="en-US"/>
              </w:rPr>
            </w:pPr>
            <w:r w:rsidRPr="009E042E">
              <w:rPr>
                <w:rFonts w:ascii="Arial" w:hAnsi="Arial" w:cs="Arial"/>
                <w:sz w:val="22"/>
                <w:szCs w:val="22"/>
                <w:lang w:val="en-US" w:eastAsia="en-US"/>
              </w:rPr>
              <w:t xml:space="preserve">Ing. José Astete, </w:t>
            </w:r>
          </w:p>
        </w:tc>
        <w:tc>
          <w:tcPr>
            <w:tcW w:w="2268" w:type="dxa"/>
          </w:tcPr>
          <w:p w14:paraId="05C7C8BC" w14:textId="77777777" w:rsidR="00E06CB2" w:rsidRPr="009E042E" w:rsidRDefault="00E06CB2" w:rsidP="00477545">
            <w:pPr>
              <w:pStyle w:val="xmsonormal"/>
              <w:spacing w:before="0" w:beforeAutospacing="0" w:after="0" w:afterAutospacing="0"/>
              <w:rPr>
                <w:rFonts w:ascii="Arial" w:hAnsi="Arial" w:cs="Arial"/>
                <w:sz w:val="22"/>
                <w:szCs w:val="22"/>
                <w:lang w:val="en-US"/>
              </w:rPr>
            </w:pPr>
            <w:r w:rsidRPr="009E042E">
              <w:rPr>
                <w:rFonts w:ascii="Arial" w:hAnsi="Arial" w:cs="Arial"/>
                <w:sz w:val="22"/>
                <w:szCs w:val="22"/>
                <w:lang w:val="en-US" w:eastAsia="en-US"/>
              </w:rPr>
              <w:t>Senior Associate, Sustainable Agriculture Programs</w:t>
            </w:r>
          </w:p>
        </w:tc>
        <w:tc>
          <w:tcPr>
            <w:tcW w:w="4820" w:type="dxa"/>
          </w:tcPr>
          <w:p w14:paraId="5C6C879F" w14:textId="77777777" w:rsidR="00E06CB2" w:rsidRPr="009E042E" w:rsidRDefault="00F574EF" w:rsidP="00477545">
            <w:pPr>
              <w:pStyle w:val="xmsonormal"/>
              <w:spacing w:before="0" w:beforeAutospacing="0" w:after="0" w:afterAutospacing="0"/>
              <w:rPr>
                <w:rFonts w:ascii="Arial" w:hAnsi="Arial" w:cs="Arial"/>
                <w:sz w:val="22"/>
                <w:szCs w:val="22"/>
                <w:lang w:val="en-US"/>
              </w:rPr>
            </w:pPr>
            <w:hyperlink r:id="rId33" w:history="1">
              <w:r w:rsidR="00E06CB2" w:rsidRPr="009E042E">
                <w:rPr>
                  <w:rStyle w:val="Hyperlink"/>
                  <w:rFonts w:ascii="Arial" w:hAnsi="Arial" w:cs="Arial"/>
                  <w:sz w:val="22"/>
                  <w:szCs w:val="22"/>
                  <w:lang w:val="en-US"/>
                </w:rPr>
                <w:t>jastete@ra.org</w:t>
              </w:r>
            </w:hyperlink>
          </w:p>
        </w:tc>
      </w:tr>
      <w:tr w:rsidR="00E06CB2" w:rsidRPr="009E042E" w14:paraId="1DF76C5B" w14:textId="77777777" w:rsidTr="00477545">
        <w:tc>
          <w:tcPr>
            <w:tcW w:w="562" w:type="dxa"/>
          </w:tcPr>
          <w:p w14:paraId="5575818D"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27</w:t>
            </w:r>
          </w:p>
        </w:tc>
        <w:tc>
          <w:tcPr>
            <w:tcW w:w="1701" w:type="dxa"/>
          </w:tcPr>
          <w:p w14:paraId="17F7F211"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1E0E229C" w14:textId="77777777" w:rsidR="00E06CB2" w:rsidRPr="009E042E" w:rsidRDefault="00E06CB2" w:rsidP="00477545">
            <w:pPr>
              <w:jc w:val="both"/>
              <w:rPr>
                <w:rFonts w:cs="Arial"/>
                <w:sz w:val="22"/>
                <w:szCs w:val="22"/>
              </w:rPr>
            </w:pPr>
            <w:r w:rsidRPr="009E042E">
              <w:rPr>
                <w:rFonts w:cs="Arial"/>
                <w:sz w:val="22"/>
                <w:szCs w:val="22"/>
              </w:rPr>
              <w:t>Rainforest Alliance</w:t>
            </w:r>
          </w:p>
        </w:tc>
        <w:tc>
          <w:tcPr>
            <w:tcW w:w="2551" w:type="dxa"/>
          </w:tcPr>
          <w:p w14:paraId="1F528980"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José Roman Carrera</w:t>
            </w:r>
          </w:p>
        </w:tc>
        <w:tc>
          <w:tcPr>
            <w:tcW w:w="2268" w:type="dxa"/>
          </w:tcPr>
          <w:p w14:paraId="3C71AA46"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Director Forestal y Alianzas Estratégicas</w:t>
            </w:r>
          </w:p>
        </w:tc>
        <w:tc>
          <w:tcPr>
            <w:tcW w:w="4820" w:type="dxa"/>
          </w:tcPr>
          <w:p w14:paraId="6F9E10CD" w14:textId="77777777" w:rsidR="00E06CB2" w:rsidRPr="009E042E" w:rsidRDefault="00F574EF" w:rsidP="00477545">
            <w:pPr>
              <w:pStyle w:val="xmsonormal"/>
              <w:spacing w:before="0" w:beforeAutospacing="0" w:after="0" w:afterAutospacing="0"/>
              <w:rPr>
                <w:rFonts w:ascii="Arial" w:hAnsi="Arial" w:cs="Arial"/>
                <w:sz w:val="22"/>
                <w:szCs w:val="22"/>
              </w:rPr>
            </w:pPr>
            <w:hyperlink r:id="rId34" w:history="1">
              <w:r w:rsidR="00E06CB2" w:rsidRPr="009E042E">
                <w:rPr>
                  <w:rStyle w:val="Hyperlink"/>
                  <w:rFonts w:ascii="Arial" w:hAnsi="Arial" w:cs="Arial"/>
                  <w:sz w:val="22"/>
                  <w:szCs w:val="22"/>
                </w:rPr>
                <w:t>jcarrera@ra.org</w:t>
              </w:r>
            </w:hyperlink>
            <w:r w:rsidR="00E06CB2" w:rsidRPr="009E042E">
              <w:rPr>
                <w:rFonts w:ascii="Arial" w:hAnsi="Arial" w:cs="Arial"/>
                <w:sz w:val="22"/>
                <w:szCs w:val="22"/>
              </w:rPr>
              <w:t xml:space="preserve"> / +502 52038762</w:t>
            </w:r>
          </w:p>
        </w:tc>
      </w:tr>
      <w:tr w:rsidR="00E06CB2" w:rsidRPr="009E042E" w14:paraId="63DB31D1" w14:textId="77777777" w:rsidTr="00477545">
        <w:tc>
          <w:tcPr>
            <w:tcW w:w="562" w:type="dxa"/>
          </w:tcPr>
          <w:p w14:paraId="3804977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28</w:t>
            </w:r>
          </w:p>
        </w:tc>
        <w:tc>
          <w:tcPr>
            <w:tcW w:w="1701" w:type="dxa"/>
          </w:tcPr>
          <w:p w14:paraId="23341AE8"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20F90C3A" w14:textId="77777777" w:rsidR="00E06CB2" w:rsidRPr="009E042E" w:rsidRDefault="00E06CB2" w:rsidP="00477545">
            <w:pPr>
              <w:jc w:val="both"/>
              <w:rPr>
                <w:rFonts w:cs="Arial"/>
                <w:sz w:val="22"/>
                <w:szCs w:val="22"/>
              </w:rPr>
            </w:pPr>
          </w:p>
        </w:tc>
        <w:tc>
          <w:tcPr>
            <w:tcW w:w="2551" w:type="dxa"/>
          </w:tcPr>
          <w:p w14:paraId="0D56CDA9"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Ute Sonntag</w:t>
            </w:r>
          </w:p>
        </w:tc>
        <w:tc>
          <w:tcPr>
            <w:tcW w:w="2268" w:type="dxa"/>
          </w:tcPr>
          <w:p w14:paraId="561C95E6"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21AF79AA" w14:textId="77777777" w:rsidR="00E06CB2" w:rsidRPr="009E042E" w:rsidRDefault="00F574EF" w:rsidP="00477545">
            <w:pPr>
              <w:pStyle w:val="xmsonormal"/>
              <w:spacing w:before="0" w:beforeAutospacing="0" w:after="0" w:afterAutospacing="0"/>
              <w:rPr>
                <w:rFonts w:ascii="Arial" w:hAnsi="Arial" w:cs="Arial"/>
                <w:sz w:val="22"/>
                <w:szCs w:val="22"/>
              </w:rPr>
            </w:pPr>
            <w:hyperlink r:id="rId35" w:history="1">
              <w:r w:rsidR="00E06CB2" w:rsidRPr="009E042E">
                <w:rPr>
                  <w:rStyle w:val="Hyperlink"/>
                  <w:rFonts w:ascii="Arial" w:hAnsi="Arial" w:cs="Arial"/>
                  <w:sz w:val="22"/>
                  <w:szCs w:val="22"/>
                </w:rPr>
                <w:t>ute.sonntag@giz.de</w:t>
              </w:r>
            </w:hyperlink>
            <w:r w:rsidR="00E06CB2" w:rsidRPr="009E042E">
              <w:rPr>
                <w:rFonts w:ascii="Arial" w:hAnsi="Arial" w:cs="Arial"/>
                <w:sz w:val="22"/>
                <w:szCs w:val="22"/>
              </w:rPr>
              <w:t xml:space="preserve"> / +593 0969178078</w:t>
            </w:r>
          </w:p>
        </w:tc>
      </w:tr>
      <w:tr w:rsidR="00E06CB2" w:rsidRPr="009E042E" w14:paraId="67D7D7B3" w14:textId="77777777" w:rsidTr="00477545">
        <w:tc>
          <w:tcPr>
            <w:tcW w:w="562" w:type="dxa"/>
          </w:tcPr>
          <w:p w14:paraId="6B130E91"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29</w:t>
            </w:r>
          </w:p>
        </w:tc>
        <w:tc>
          <w:tcPr>
            <w:tcW w:w="1701" w:type="dxa"/>
          </w:tcPr>
          <w:p w14:paraId="5522C33D"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31A8F106" w14:textId="77777777" w:rsidR="00E06CB2" w:rsidRPr="009E042E" w:rsidRDefault="00E06CB2" w:rsidP="00477545">
            <w:pPr>
              <w:jc w:val="both"/>
              <w:rPr>
                <w:rFonts w:cs="Arial"/>
                <w:sz w:val="22"/>
                <w:szCs w:val="22"/>
              </w:rPr>
            </w:pPr>
          </w:p>
        </w:tc>
        <w:tc>
          <w:tcPr>
            <w:tcW w:w="2551" w:type="dxa"/>
          </w:tcPr>
          <w:p w14:paraId="3933424E"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Damian Villacis</w:t>
            </w:r>
          </w:p>
        </w:tc>
        <w:tc>
          <w:tcPr>
            <w:tcW w:w="2268" w:type="dxa"/>
          </w:tcPr>
          <w:p w14:paraId="7E837CFA"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155E9070" w14:textId="77777777" w:rsidR="00E06CB2" w:rsidRPr="009E042E" w:rsidRDefault="00F574EF" w:rsidP="00477545">
            <w:pPr>
              <w:pStyle w:val="xmsonormal"/>
              <w:spacing w:before="0" w:beforeAutospacing="0" w:after="0" w:afterAutospacing="0"/>
              <w:rPr>
                <w:rFonts w:ascii="Arial" w:hAnsi="Arial" w:cs="Arial"/>
                <w:sz w:val="22"/>
                <w:szCs w:val="22"/>
              </w:rPr>
            </w:pPr>
            <w:hyperlink r:id="rId36" w:history="1">
              <w:r w:rsidR="00E06CB2" w:rsidRPr="009E042E">
                <w:rPr>
                  <w:rStyle w:val="Hyperlink"/>
                  <w:rFonts w:ascii="Arial" w:hAnsi="Arial" w:cs="Arial"/>
                  <w:sz w:val="22"/>
                  <w:szCs w:val="22"/>
                </w:rPr>
                <w:t>damian.villacres@giz.de</w:t>
              </w:r>
            </w:hyperlink>
            <w:r w:rsidR="00E06CB2" w:rsidRPr="009E042E">
              <w:rPr>
                <w:rFonts w:ascii="Arial" w:hAnsi="Arial" w:cs="Arial"/>
                <w:sz w:val="22"/>
                <w:szCs w:val="22"/>
              </w:rPr>
              <w:t xml:space="preserve"> / +593 </w:t>
            </w:r>
            <w:r w:rsidR="00E06CB2" w:rsidRPr="009E042E">
              <w:rPr>
                <w:rFonts w:ascii="Arial" w:hAnsi="Arial" w:cs="Arial"/>
                <w:sz w:val="22"/>
                <w:szCs w:val="22"/>
                <w:lang w:val="es-419"/>
              </w:rPr>
              <w:t>0999707585</w:t>
            </w:r>
          </w:p>
        </w:tc>
      </w:tr>
      <w:tr w:rsidR="00E06CB2" w:rsidRPr="009E042E" w14:paraId="6D12E915" w14:textId="77777777" w:rsidTr="00477545">
        <w:tc>
          <w:tcPr>
            <w:tcW w:w="562" w:type="dxa"/>
          </w:tcPr>
          <w:p w14:paraId="5E7AE503"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30</w:t>
            </w:r>
          </w:p>
        </w:tc>
        <w:tc>
          <w:tcPr>
            <w:tcW w:w="1701" w:type="dxa"/>
          </w:tcPr>
          <w:p w14:paraId="2BB08F04"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2F6B47A6" w14:textId="77777777" w:rsidR="00E06CB2" w:rsidRPr="009E042E" w:rsidRDefault="00E06CB2" w:rsidP="00477545">
            <w:pPr>
              <w:jc w:val="both"/>
              <w:rPr>
                <w:rFonts w:cs="Arial"/>
                <w:sz w:val="22"/>
                <w:szCs w:val="22"/>
              </w:rPr>
            </w:pPr>
          </w:p>
        </w:tc>
        <w:tc>
          <w:tcPr>
            <w:tcW w:w="2551" w:type="dxa"/>
          </w:tcPr>
          <w:p w14:paraId="41A871D0"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Christian Velasco</w:t>
            </w:r>
          </w:p>
        </w:tc>
        <w:tc>
          <w:tcPr>
            <w:tcW w:w="2268" w:type="dxa"/>
          </w:tcPr>
          <w:p w14:paraId="76230F7A"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3A15B022" w14:textId="77777777" w:rsidR="00E06CB2" w:rsidRPr="009E042E" w:rsidRDefault="00F574EF" w:rsidP="00477545">
            <w:pPr>
              <w:pStyle w:val="xmsonormal"/>
              <w:spacing w:before="0" w:beforeAutospacing="0" w:after="0" w:afterAutospacing="0"/>
              <w:rPr>
                <w:rFonts w:ascii="Arial" w:hAnsi="Arial" w:cs="Arial"/>
                <w:sz w:val="22"/>
                <w:szCs w:val="22"/>
              </w:rPr>
            </w:pPr>
            <w:hyperlink r:id="rId37" w:history="1">
              <w:r w:rsidR="00E06CB2" w:rsidRPr="009E042E">
                <w:rPr>
                  <w:rStyle w:val="Hyperlink"/>
                  <w:rFonts w:ascii="Arial" w:hAnsi="Arial" w:cs="Arial"/>
                  <w:sz w:val="22"/>
                  <w:szCs w:val="22"/>
                  <w:lang w:val="es-419"/>
                </w:rPr>
                <w:t>christian.velasco@giz.de</w:t>
              </w:r>
            </w:hyperlink>
            <w:r w:rsidR="00E06CB2" w:rsidRPr="009E042E">
              <w:rPr>
                <w:rFonts w:ascii="Arial" w:hAnsi="Arial" w:cs="Arial"/>
                <w:sz w:val="22"/>
                <w:szCs w:val="22"/>
              </w:rPr>
              <w:t xml:space="preserve"> / +593 </w:t>
            </w:r>
            <w:r w:rsidR="00E06CB2" w:rsidRPr="009E042E">
              <w:rPr>
                <w:rFonts w:ascii="Arial" w:hAnsi="Arial" w:cs="Arial"/>
                <w:sz w:val="22"/>
                <w:szCs w:val="22"/>
                <w:lang w:val="es-419"/>
              </w:rPr>
              <w:t>0984676607</w:t>
            </w:r>
          </w:p>
        </w:tc>
      </w:tr>
      <w:tr w:rsidR="00E06CB2" w:rsidRPr="009E042E" w14:paraId="0B6BFF5B" w14:textId="77777777" w:rsidTr="00477545">
        <w:tc>
          <w:tcPr>
            <w:tcW w:w="562" w:type="dxa"/>
          </w:tcPr>
          <w:p w14:paraId="0984B794"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31</w:t>
            </w:r>
          </w:p>
        </w:tc>
        <w:tc>
          <w:tcPr>
            <w:tcW w:w="1701" w:type="dxa"/>
          </w:tcPr>
          <w:p w14:paraId="4383604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2211C137" w14:textId="77777777" w:rsidR="00E06CB2" w:rsidRPr="009E042E" w:rsidRDefault="00E06CB2" w:rsidP="00477545">
            <w:pPr>
              <w:jc w:val="both"/>
              <w:rPr>
                <w:rFonts w:cs="Arial"/>
                <w:sz w:val="22"/>
                <w:szCs w:val="22"/>
              </w:rPr>
            </w:pPr>
          </w:p>
        </w:tc>
        <w:tc>
          <w:tcPr>
            <w:tcW w:w="2551" w:type="dxa"/>
          </w:tcPr>
          <w:p w14:paraId="1E2E15A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Diana Armendariz</w:t>
            </w:r>
          </w:p>
        </w:tc>
        <w:tc>
          <w:tcPr>
            <w:tcW w:w="2268" w:type="dxa"/>
          </w:tcPr>
          <w:p w14:paraId="690163C2"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755CFD3D" w14:textId="77777777" w:rsidR="00E06CB2" w:rsidRPr="009E042E" w:rsidRDefault="00F574EF" w:rsidP="00477545">
            <w:pPr>
              <w:pStyle w:val="xmsonormal"/>
              <w:spacing w:before="0" w:beforeAutospacing="0" w:after="0" w:afterAutospacing="0"/>
              <w:rPr>
                <w:rFonts w:ascii="Arial" w:hAnsi="Arial" w:cs="Arial"/>
                <w:sz w:val="22"/>
                <w:szCs w:val="22"/>
              </w:rPr>
            </w:pPr>
            <w:hyperlink r:id="rId38" w:history="1">
              <w:r w:rsidR="00E06CB2" w:rsidRPr="009E042E">
                <w:rPr>
                  <w:rStyle w:val="Hyperlink"/>
                  <w:rFonts w:ascii="Arial" w:hAnsi="Arial" w:cs="Arial"/>
                  <w:sz w:val="22"/>
                  <w:szCs w:val="22"/>
                  <w:lang w:val="es-419"/>
                </w:rPr>
                <w:t>diana.armendariz@giz.de</w:t>
              </w:r>
            </w:hyperlink>
            <w:r w:rsidR="00E06CB2" w:rsidRPr="009E042E">
              <w:rPr>
                <w:rFonts w:ascii="Arial" w:hAnsi="Arial" w:cs="Arial"/>
                <w:sz w:val="22"/>
                <w:szCs w:val="22"/>
              </w:rPr>
              <w:t xml:space="preserve"> / +593 </w:t>
            </w:r>
            <w:r w:rsidR="00E06CB2" w:rsidRPr="009E042E">
              <w:rPr>
                <w:rFonts w:ascii="Arial" w:hAnsi="Arial" w:cs="Arial"/>
                <w:sz w:val="22"/>
                <w:szCs w:val="22"/>
                <w:lang w:val="es-419"/>
              </w:rPr>
              <w:t>0999710477</w:t>
            </w:r>
          </w:p>
        </w:tc>
      </w:tr>
      <w:tr w:rsidR="00E06CB2" w:rsidRPr="009E042E" w14:paraId="60F9A86A" w14:textId="77777777" w:rsidTr="00477545">
        <w:tc>
          <w:tcPr>
            <w:tcW w:w="562" w:type="dxa"/>
          </w:tcPr>
          <w:p w14:paraId="492FF2A4"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32</w:t>
            </w:r>
          </w:p>
        </w:tc>
        <w:tc>
          <w:tcPr>
            <w:tcW w:w="1701" w:type="dxa"/>
          </w:tcPr>
          <w:p w14:paraId="4F7C5A5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70A2907F" w14:textId="77777777" w:rsidR="00E06CB2" w:rsidRPr="009E042E" w:rsidRDefault="00E06CB2" w:rsidP="00477545">
            <w:pPr>
              <w:jc w:val="both"/>
              <w:rPr>
                <w:rFonts w:cs="Arial"/>
                <w:sz w:val="22"/>
                <w:szCs w:val="22"/>
              </w:rPr>
            </w:pPr>
          </w:p>
        </w:tc>
        <w:tc>
          <w:tcPr>
            <w:tcW w:w="2551" w:type="dxa"/>
          </w:tcPr>
          <w:p w14:paraId="278E50A0"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Ragna John (Sra.)</w:t>
            </w:r>
          </w:p>
        </w:tc>
        <w:tc>
          <w:tcPr>
            <w:tcW w:w="2268" w:type="dxa"/>
          </w:tcPr>
          <w:p w14:paraId="19B7C09A"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39648972" w14:textId="77777777" w:rsidR="00E06CB2" w:rsidRPr="009E042E" w:rsidRDefault="00F574EF" w:rsidP="00477545">
            <w:pPr>
              <w:pStyle w:val="xmsonormal"/>
              <w:spacing w:before="0" w:beforeAutospacing="0" w:after="0" w:afterAutospacing="0"/>
              <w:rPr>
                <w:rFonts w:ascii="Arial" w:hAnsi="Arial" w:cs="Arial"/>
                <w:sz w:val="22"/>
                <w:szCs w:val="22"/>
              </w:rPr>
            </w:pPr>
            <w:hyperlink r:id="rId39" w:history="1">
              <w:r w:rsidR="00E06CB2" w:rsidRPr="009E042E">
                <w:rPr>
                  <w:rStyle w:val="Hyperlink"/>
                  <w:rFonts w:ascii="Arial" w:hAnsi="Arial" w:cs="Arial"/>
                  <w:sz w:val="22"/>
                  <w:szCs w:val="22"/>
                </w:rPr>
                <w:t>ragna.john@giz.de</w:t>
              </w:r>
            </w:hyperlink>
            <w:r w:rsidR="00E06CB2" w:rsidRPr="009E042E">
              <w:rPr>
                <w:rFonts w:ascii="Arial" w:hAnsi="Arial" w:cs="Arial"/>
                <w:sz w:val="22"/>
                <w:szCs w:val="22"/>
              </w:rPr>
              <w:t xml:space="preserve"> +593980577650</w:t>
            </w:r>
          </w:p>
        </w:tc>
      </w:tr>
      <w:tr w:rsidR="00E06CB2" w:rsidRPr="009E042E" w14:paraId="12DF4BE4" w14:textId="77777777" w:rsidTr="00477545">
        <w:tc>
          <w:tcPr>
            <w:tcW w:w="562" w:type="dxa"/>
          </w:tcPr>
          <w:p w14:paraId="64BEC7B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33</w:t>
            </w:r>
          </w:p>
        </w:tc>
        <w:tc>
          <w:tcPr>
            <w:tcW w:w="1701" w:type="dxa"/>
          </w:tcPr>
          <w:p w14:paraId="0600B630"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645A08D5" w14:textId="77777777" w:rsidR="00E06CB2" w:rsidRPr="009E042E" w:rsidRDefault="00E06CB2" w:rsidP="00477545">
            <w:pPr>
              <w:jc w:val="both"/>
              <w:rPr>
                <w:rFonts w:cs="Arial"/>
                <w:sz w:val="22"/>
                <w:szCs w:val="22"/>
              </w:rPr>
            </w:pPr>
          </w:p>
        </w:tc>
        <w:tc>
          <w:tcPr>
            <w:tcW w:w="2551" w:type="dxa"/>
          </w:tcPr>
          <w:p w14:paraId="6D11B276"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Juan Carlos Moscoa</w:t>
            </w:r>
          </w:p>
        </w:tc>
        <w:tc>
          <w:tcPr>
            <w:tcW w:w="2268" w:type="dxa"/>
          </w:tcPr>
          <w:p w14:paraId="5AF845F6"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01A0DA31" w14:textId="77777777" w:rsidR="00E06CB2" w:rsidRPr="009E042E" w:rsidRDefault="00F574EF" w:rsidP="00477545">
            <w:pPr>
              <w:pStyle w:val="xmsonormal"/>
              <w:spacing w:before="0" w:beforeAutospacing="0" w:after="0" w:afterAutospacing="0"/>
              <w:rPr>
                <w:rFonts w:ascii="Arial" w:hAnsi="Arial" w:cs="Arial"/>
                <w:sz w:val="22"/>
                <w:szCs w:val="22"/>
              </w:rPr>
            </w:pPr>
            <w:hyperlink r:id="rId40" w:history="1">
              <w:r w:rsidR="00E06CB2" w:rsidRPr="009E042E">
                <w:rPr>
                  <w:rStyle w:val="Hyperlink"/>
                  <w:rFonts w:ascii="Arial" w:hAnsi="Arial" w:cs="Arial"/>
                  <w:sz w:val="22"/>
                  <w:szCs w:val="22"/>
                  <w:lang w:val="es-419"/>
                </w:rPr>
                <w:t>juan.moscoadobles@giz.de</w:t>
              </w:r>
            </w:hyperlink>
            <w:r w:rsidR="00E06CB2" w:rsidRPr="009E042E">
              <w:rPr>
                <w:rFonts w:ascii="Arial" w:hAnsi="Arial" w:cs="Arial"/>
                <w:sz w:val="22"/>
                <w:szCs w:val="22"/>
              </w:rPr>
              <w:t xml:space="preserve"> </w:t>
            </w:r>
          </w:p>
        </w:tc>
      </w:tr>
      <w:tr w:rsidR="00E06CB2" w:rsidRPr="006B12ED" w14:paraId="70BE14A1" w14:textId="77777777" w:rsidTr="00477545">
        <w:tc>
          <w:tcPr>
            <w:tcW w:w="562" w:type="dxa"/>
          </w:tcPr>
          <w:p w14:paraId="1B6F2540"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34</w:t>
            </w:r>
          </w:p>
        </w:tc>
        <w:tc>
          <w:tcPr>
            <w:tcW w:w="1701" w:type="dxa"/>
          </w:tcPr>
          <w:p w14:paraId="11F4C8CE"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76C839AC" w14:textId="77777777" w:rsidR="00E06CB2" w:rsidRPr="009E042E" w:rsidRDefault="00E06CB2" w:rsidP="00477545">
            <w:pPr>
              <w:jc w:val="both"/>
              <w:rPr>
                <w:rFonts w:cs="Arial"/>
                <w:sz w:val="22"/>
                <w:szCs w:val="22"/>
              </w:rPr>
            </w:pPr>
          </w:p>
        </w:tc>
        <w:tc>
          <w:tcPr>
            <w:tcW w:w="2551" w:type="dxa"/>
          </w:tcPr>
          <w:p w14:paraId="7A5971D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Renzo Mauricio Barrón Meneses</w:t>
            </w:r>
          </w:p>
        </w:tc>
        <w:tc>
          <w:tcPr>
            <w:tcW w:w="2268" w:type="dxa"/>
          </w:tcPr>
          <w:p w14:paraId="5470E1A7"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098DA574" w14:textId="77777777" w:rsidR="00E06CB2" w:rsidRPr="009E042E" w:rsidRDefault="00F574EF" w:rsidP="00477545">
            <w:pPr>
              <w:pStyle w:val="xmsonormal"/>
              <w:spacing w:before="0" w:beforeAutospacing="0" w:after="0" w:afterAutospacing="0"/>
              <w:rPr>
                <w:rFonts w:ascii="Arial" w:hAnsi="Arial" w:cs="Arial"/>
                <w:sz w:val="22"/>
                <w:szCs w:val="22"/>
                <w:lang w:val="en-US"/>
              </w:rPr>
            </w:pPr>
            <w:hyperlink r:id="rId41" w:history="1">
              <w:r w:rsidR="00E06CB2" w:rsidRPr="009E042E">
                <w:rPr>
                  <w:rStyle w:val="Hyperlink"/>
                  <w:rFonts w:ascii="Arial" w:hAnsi="Arial" w:cs="Arial"/>
                  <w:sz w:val="22"/>
                  <w:szCs w:val="22"/>
                  <w:shd w:val="clear" w:color="auto" w:fill="FFFFFF"/>
                  <w:lang w:val="en-US"/>
                </w:rPr>
                <w:t>renzo.barron@giz.de</w:t>
              </w:r>
            </w:hyperlink>
            <w:r w:rsidR="00E06CB2" w:rsidRPr="009E042E">
              <w:rPr>
                <w:rFonts w:ascii="Arial" w:hAnsi="Arial" w:cs="Arial"/>
                <w:color w:val="444444"/>
                <w:sz w:val="22"/>
                <w:szCs w:val="22"/>
                <w:shd w:val="clear" w:color="auto" w:fill="FFFFFF"/>
                <w:lang w:val="en-US"/>
              </w:rPr>
              <w:t xml:space="preserve">   </w:t>
            </w:r>
          </w:p>
          <w:p w14:paraId="1A110831" w14:textId="77777777" w:rsidR="00E06CB2" w:rsidRPr="009E042E" w:rsidRDefault="00E06CB2" w:rsidP="00477545">
            <w:pPr>
              <w:rPr>
                <w:rFonts w:cs="Arial"/>
                <w:color w:val="000000"/>
                <w:sz w:val="22"/>
                <w:szCs w:val="22"/>
                <w:lang w:val="en-US"/>
              </w:rPr>
            </w:pPr>
            <w:r w:rsidRPr="009E042E">
              <w:rPr>
                <w:rFonts w:cs="Arial"/>
                <w:color w:val="000000"/>
                <w:sz w:val="22"/>
                <w:szCs w:val="22"/>
                <w:lang w:val="en-US"/>
              </w:rPr>
              <w:t>Cell: 991 700 145</w:t>
            </w:r>
          </w:p>
          <w:p w14:paraId="1A740A5B" w14:textId="77777777" w:rsidR="00E06CB2" w:rsidRPr="009E042E" w:rsidRDefault="00E06CB2" w:rsidP="00477545">
            <w:pPr>
              <w:pStyle w:val="xmsonormal"/>
              <w:spacing w:before="0" w:beforeAutospacing="0" w:after="0" w:afterAutospacing="0"/>
              <w:rPr>
                <w:rFonts w:ascii="Arial" w:hAnsi="Arial" w:cs="Arial"/>
                <w:sz w:val="22"/>
                <w:szCs w:val="22"/>
                <w:lang w:val="en-US"/>
              </w:rPr>
            </w:pPr>
          </w:p>
        </w:tc>
      </w:tr>
      <w:tr w:rsidR="00E06CB2" w:rsidRPr="009E042E" w14:paraId="6E1D3AC5" w14:textId="77777777" w:rsidTr="00477545">
        <w:tc>
          <w:tcPr>
            <w:tcW w:w="562" w:type="dxa"/>
          </w:tcPr>
          <w:p w14:paraId="472A60F2"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35</w:t>
            </w:r>
          </w:p>
        </w:tc>
        <w:tc>
          <w:tcPr>
            <w:tcW w:w="1701" w:type="dxa"/>
          </w:tcPr>
          <w:p w14:paraId="3FD5F284"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GIZ</w:t>
            </w:r>
          </w:p>
        </w:tc>
        <w:tc>
          <w:tcPr>
            <w:tcW w:w="1985" w:type="dxa"/>
          </w:tcPr>
          <w:p w14:paraId="0DC57A30" w14:textId="77777777" w:rsidR="00E06CB2" w:rsidRPr="009E042E" w:rsidRDefault="00E06CB2" w:rsidP="00477545">
            <w:pPr>
              <w:jc w:val="both"/>
              <w:rPr>
                <w:rFonts w:cs="Arial"/>
                <w:sz w:val="22"/>
                <w:szCs w:val="22"/>
              </w:rPr>
            </w:pPr>
          </w:p>
        </w:tc>
        <w:tc>
          <w:tcPr>
            <w:tcW w:w="2551" w:type="dxa"/>
          </w:tcPr>
          <w:p w14:paraId="6BED3ACF"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Úrsula Fernandez-Baca</w:t>
            </w:r>
          </w:p>
        </w:tc>
        <w:tc>
          <w:tcPr>
            <w:tcW w:w="2268" w:type="dxa"/>
          </w:tcPr>
          <w:p w14:paraId="06F5F9F5" w14:textId="77777777" w:rsidR="00E06CB2" w:rsidRPr="009E042E" w:rsidRDefault="00E06CB2" w:rsidP="00477545">
            <w:pPr>
              <w:pStyle w:val="xmsonormal"/>
              <w:spacing w:before="0" w:beforeAutospacing="0" w:after="0" w:afterAutospacing="0"/>
              <w:rPr>
                <w:rFonts w:ascii="Arial" w:hAnsi="Arial" w:cs="Arial"/>
                <w:sz w:val="22"/>
                <w:szCs w:val="22"/>
              </w:rPr>
            </w:pPr>
          </w:p>
        </w:tc>
        <w:tc>
          <w:tcPr>
            <w:tcW w:w="4820" w:type="dxa"/>
          </w:tcPr>
          <w:p w14:paraId="2582EEEB" w14:textId="77777777" w:rsidR="00E06CB2" w:rsidRPr="009E042E" w:rsidRDefault="00E06CB2" w:rsidP="00477545">
            <w:pPr>
              <w:rPr>
                <w:rFonts w:cs="Arial"/>
                <w:color w:val="000000"/>
                <w:sz w:val="22"/>
                <w:szCs w:val="22"/>
              </w:rPr>
            </w:pPr>
            <w:r w:rsidRPr="009E042E">
              <w:rPr>
                <w:rFonts w:cs="Arial"/>
                <w:color w:val="000000"/>
                <w:sz w:val="22"/>
                <w:szCs w:val="22"/>
              </w:rPr>
              <w:t>ursula.fernandez@proambiente.pe</w:t>
            </w:r>
          </w:p>
          <w:p w14:paraId="2B1468B7" w14:textId="77777777" w:rsidR="00E06CB2" w:rsidRPr="009E042E" w:rsidRDefault="00E06CB2" w:rsidP="00477545">
            <w:pPr>
              <w:rPr>
                <w:rFonts w:cs="Arial"/>
                <w:color w:val="000000"/>
                <w:sz w:val="22"/>
                <w:szCs w:val="22"/>
              </w:rPr>
            </w:pPr>
            <w:r w:rsidRPr="009E042E">
              <w:rPr>
                <w:rFonts w:cs="Arial"/>
                <w:color w:val="000000"/>
                <w:sz w:val="22"/>
                <w:szCs w:val="22"/>
              </w:rPr>
              <w:t>Cell: 940 204 876</w:t>
            </w:r>
          </w:p>
          <w:p w14:paraId="490208ED" w14:textId="77777777" w:rsidR="00E06CB2" w:rsidRPr="009E042E" w:rsidRDefault="00E06CB2" w:rsidP="00477545">
            <w:pPr>
              <w:pStyle w:val="xmsonormal"/>
              <w:spacing w:before="0" w:beforeAutospacing="0" w:after="0" w:afterAutospacing="0"/>
              <w:rPr>
                <w:rFonts w:ascii="Arial" w:hAnsi="Arial" w:cs="Arial"/>
                <w:sz w:val="22"/>
                <w:szCs w:val="22"/>
                <w:lang w:val="es-419"/>
              </w:rPr>
            </w:pPr>
          </w:p>
        </w:tc>
      </w:tr>
      <w:tr w:rsidR="00E06CB2" w:rsidRPr="009E042E" w14:paraId="71D36ED3" w14:textId="77777777" w:rsidTr="00477545">
        <w:tc>
          <w:tcPr>
            <w:tcW w:w="562" w:type="dxa"/>
          </w:tcPr>
          <w:p w14:paraId="72648D20"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36</w:t>
            </w:r>
          </w:p>
        </w:tc>
        <w:tc>
          <w:tcPr>
            <w:tcW w:w="1701" w:type="dxa"/>
          </w:tcPr>
          <w:p w14:paraId="168704AE"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SGCAN</w:t>
            </w:r>
          </w:p>
        </w:tc>
        <w:tc>
          <w:tcPr>
            <w:tcW w:w="1985" w:type="dxa"/>
          </w:tcPr>
          <w:p w14:paraId="54CB4B05" w14:textId="77777777" w:rsidR="00E06CB2" w:rsidRPr="009E042E" w:rsidRDefault="00E06CB2" w:rsidP="00477545">
            <w:pPr>
              <w:jc w:val="both"/>
              <w:rPr>
                <w:rFonts w:cs="Arial"/>
                <w:sz w:val="22"/>
                <w:szCs w:val="22"/>
              </w:rPr>
            </w:pPr>
          </w:p>
        </w:tc>
        <w:tc>
          <w:tcPr>
            <w:tcW w:w="2551" w:type="dxa"/>
          </w:tcPr>
          <w:p w14:paraId="1609E76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Alberto Lora</w:t>
            </w:r>
          </w:p>
        </w:tc>
        <w:tc>
          <w:tcPr>
            <w:tcW w:w="2268" w:type="dxa"/>
          </w:tcPr>
          <w:p w14:paraId="14FFBD3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Director General de Comercio (E)</w:t>
            </w:r>
          </w:p>
        </w:tc>
        <w:tc>
          <w:tcPr>
            <w:tcW w:w="4820" w:type="dxa"/>
          </w:tcPr>
          <w:p w14:paraId="320B2D3E" w14:textId="77777777" w:rsidR="00E06CB2" w:rsidRPr="009E042E" w:rsidRDefault="00F574EF" w:rsidP="00477545">
            <w:pPr>
              <w:pStyle w:val="xmsonormal"/>
              <w:spacing w:before="0" w:beforeAutospacing="0" w:after="0" w:afterAutospacing="0"/>
              <w:rPr>
                <w:rFonts w:ascii="Arial" w:hAnsi="Arial" w:cs="Arial"/>
                <w:sz w:val="22"/>
                <w:szCs w:val="22"/>
              </w:rPr>
            </w:pPr>
            <w:hyperlink r:id="rId42" w:history="1">
              <w:r w:rsidR="00E06CB2" w:rsidRPr="009E042E">
                <w:rPr>
                  <w:rStyle w:val="Hyperlink"/>
                  <w:rFonts w:ascii="Arial" w:hAnsi="Arial" w:cs="Arial"/>
                  <w:sz w:val="22"/>
                  <w:szCs w:val="22"/>
                </w:rPr>
                <w:t>alora@comunidadandina.org</w:t>
              </w:r>
            </w:hyperlink>
          </w:p>
        </w:tc>
      </w:tr>
      <w:tr w:rsidR="00E06CB2" w:rsidRPr="009E042E" w14:paraId="13DE87D9" w14:textId="77777777" w:rsidTr="00477545">
        <w:tc>
          <w:tcPr>
            <w:tcW w:w="562" w:type="dxa"/>
          </w:tcPr>
          <w:p w14:paraId="574F838C"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37</w:t>
            </w:r>
          </w:p>
        </w:tc>
        <w:tc>
          <w:tcPr>
            <w:tcW w:w="1701" w:type="dxa"/>
          </w:tcPr>
          <w:p w14:paraId="2076651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SGCAN</w:t>
            </w:r>
          </w:p>
        </w:tc>
        <w:tc>
          <w:tcPr>
            <w:tcW w:w="1985" w:type="dxa"/>
          </w:tcPr>
          <w:p w14:paraId="79118F14" w14:textId="77777777" w:rsidR="00E06CB2" w:rsidRPr="009E042E" w:rsidRDefault="00E06CB2" w:rsidP="00477545">
            <w:pPr>
              <w:jc w:val="both"/>
              <w:rPr>
                <w:rFonts w:cs="Arial"/>
                <w:sz w:val="22"/>
                <w:szCs w:val="22"/>
              </w:rPr>
            </w:pPr>
          </w:p>
        </w:tc>
        <w:tc>
          <w:tcPr>
            <w:tcW w:w="2551" w:type="dxa"/>
          </w:tcPr>
          <w:p w14:paraId="31AADD0A"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Francisco Suasti</w:t>
            </w:r>
          </w:p>
        </w:tc>
        <w:tc>
          <w:tcPr>
            <w:tcW w:w="2268" w:type="dxa"/>
          </w:tcPr>
          <w:p w14:paraId="02EE9C55"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Especialista Comercio Agrícola</w:t>
            </w:r>
          </w:p>
        </w:tc>
        <w:tc>
          <w:tcPr>
            <w:tcW w:w="4820" w:type="dxa"/>
          </w:tcPr>
          <w:p w14:paraId="16F0183D" w14:textId="77777777" w:rsidR="00E06CB2" w:rsidRPr="009E042E" w:rsidRDefault="00F574EF" w:rsidP="00477545">
            <w:pPr>
              <w:pStyle w:val="xmsonormal"/>
              <w:spacing w:before="0" w:beforeAutospacing="0" w:after="0" w:afterAutospacing="0"/>
              <w:rPr>
                <w:rFonts w:ascii="Arial" w:hAnsi="Arial" w:cs="Arial"/>
                <w:sz w:val="22"/>
                <w:szCs w:val="22"/>
              </w:rPr>
            </w:pPr>
            <w:hyperlink r:id="rId43" w:history="1">
              <w:r w:rsidR="00E06CB2" w:rsidRPr="009E042E">
                <w:rPr>
                  <w:rStyle w:val="Hyperlink"/>
                  <w:rFonts w:ascii="Arial" w:hAnsi="Arial" w:cs="Arial"/>
                  <w:sz w:val="22"/>
                  <w:szCs w:val="22"/>
                </w:rPr>
                <w:t>fsuasti@comunidadandina.org</w:t>
              </w:r>
            </w:hyperlink>
          </w:p>
        </w:tc>
      </w:tr>
      <w:tr w:rsidR="00E06CB2" w:rsidRPr="009E042E" w14:paraId="31897232" w14:textId="77777777" w:rsidTr="00477545">
        <w:tc>
          <w:tcPr>
            <w:tcW w:w="562" w:type="dxa"/>
          </w:tcPr>
          <w:p w14:paraId="5B0E565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38</w:t>
            </w:r>
          </w:p>
        </w:tc>
        <w:tc>
          <w:tcPr>
            <w:tcW w:w="1701" w:type="dxa"/>
          </w:tcPr>
          <w:p w14:paraId="50131E86"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SGCAN</w:t>
            </w:r>
          </w:p>
        </w:tc>
        <w:tc>
          <w:tcPr>
            <w:tcW w:w="1985" w:type="dxa"/>
          </w:tcPr>
          <w:p w14:paraId="0886C922" w14:textId="77777777" w:rsidR="00E06CB2" w:rsidRPr="009E042E" w:rsidRDefault="00E06CB2" w:rsidP="00477545">
            <w:pPr>
              <w:jc w:val="both"/>
              <w:rPr>
                <w:rFonts w:cs="Arial"/>
                <w:sz w:val="22"/>
                <w:szCs w:val="22"/>
              </w:rPr>
            </w:pPr>
          </w:p>
        </w:tc>
        <w:tc>
          <w:tcPr>
            <w:tcW w:w="2551" w:type="dxa"/>
          </w:tcPr>
          <w:p w14:paraId="35DED7A6"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Martin Valdez</w:t>
            </w:r>
          </w:p>
        </w:tc>
        <w:tc>
          <w:tcPr>
            <w:tcW w:w="2268" w:type="dxa"/>
          </w:tcPr>
          <w:p w14:paraId="4103BAEB"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Especialista en Servicios, Inversiones, Promoción comercial</w:t>
            </w:r>
          </w:p>
        </w:tc>
        <w:tc>
          <w:tcPr>
            <w:tcW w:w="4820" w:type="dxa"/>
          </w:tcPr>
          <w:p w14:paraId="4726AB61" w14:textId="77777777" w:rsidR="00E06CB2" w:rsidRPr="009E042E" w:rsidRDefault="00F574EF" w:rsidP="00477545">
            <w:pPr>
              <w:pStyle w:val="xmsonormal"/>
              <w:spacing w:before="0" w:beforeAutospacing="0" w:after="0" w:afterAutospacing="0" w:line="480" w:lineRule="auto"/>
              <w:jc w:val="both"/>
              <w:rPr>
                <w:rFonts w:ascii="Arial" w:hAnsi="Arial" w:cs="Arial"/>
                <w:sz w:val="22"/>
                <w:szCs w:val="22"/>
              </w:rPr>
            </w:pPr>
            <w:hyperlink r:id="rId44" w:history="1">
              <w:r w:rsidR="00E06CB2" w:rsidRPr="009E042E">
                <w:rPr>
                  <w:rFonts w:ascii="Arial" w:hAnsi="Arial" w:cs="Arial"/>
                  <w:sz w:val="22"/>
                  <w:szCs w:val="22"/>
                </w:rPr>
                <w:t>jvaldez@comunidadandina.org</w:t>
              </w:r>
            </w:hyperlink>
          </w:p>
        </w:tc>
      </w:tr>
      <w:tr w:rsidR="00E06CB2" w:rsidRPr="009E042E" w14:paraId="66FCC05F" w14:textId="77777777" w:rsidTr="00477545">
        <w:tc>
          <w:tcPr>
            <w:tcW w:w="562" w:type="dxa"/>
          </w:tcPr>
          <w:p w14:paraId="00EEA65C"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39</w:t>
            </w:r>
          </w:p>
        </w:tc>
        <w:tc>
          <w:tcPr>
            <w:tcW w:w="1701" w:type="dxa"/>
          </w:tcPr>
          <w:p w14:paraId="5E70C1C1"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SGCAN</w:t>
            </w:r>
          </w:p>
        </w:tc>
        <w:tc>
          <w:tcPr>
            <w:tcW w:w="1985" w:type="dxa"/>
          </w:tcPr>
          <w:p w14:paraId="26C5FB02" w14:textId="77777777" w:rsidR="00E06CB2" w:rsidRPr="009E042E" w:rsidRDefault="00E06CB2" w:rsidP="00477545">
            <w:pPr>
              <w:jc w:val="both"/>
              <w:rPr>
                <w:rFonts w:cs="Arial"/>
                <w:sz w:val="22"/>
                <w:szCs w:val="22"/>
              </w:rPr>
            </w:pPr>
          </w:p>
        </w:tc>
        <w:tc>
          <w:tcPr>
            <w:tcW w:w="2551" w:type="dxa"/>
          </w:tcPr>
          <w:p w14:paraId="143B3E44"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Juan Sebastián Durango</w:t>
            </w:r>
          </w:p>
        </w:tc>
        <w:tc>
          <w:tcPr>
            <w:tcW w:w="2268" w:type="dxa"/>
          </w:tcPr>
          <w:p w14:paraId="3FD07591"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Especialista Medio Ambiente</w:t>
            </w:r>
          </w:p>
        </w:tc>
        <w:tc>
          <w:tcPr>
            <w:tcW w:w="4820" w:type="dxa"/>
          </w:tcPr>
          <w:p w14:paraId="3B3B24BA" w14:textId="77777777" w:rsidR="00E06CB2" w:rsidRPr="009E042E" w:rsidRDefault="00F574EF" w:rsidP="00477545">
            <w:pPr>
              <w:pStyle w:val="xmsonormal"/>
              <w:spacing w:before="0" w:beforeAutospacing="0" w:after="0" w:afterAutospacing="0"/>
              <w:rPr>
                <w:rFonts w:ascii="Arial" w:hAnsi="Arial" w:cs="Arial"/>
                <w:sz w:val="22"/>
                <w:szCs w:val="22"/>
              </w:rPr>
            </w:pPr>
            <w:hyperlink r:id="rId45" w:history="1">
              <w:r w:rsidR="00E06CB2" w:rsidRPr="009E042E">
                <w:rPr>
                  <w:rStyle w:val="Hyperlink"/>
                  <w:rFonts w:ascii="Arial" w:hAnsi="Arial" w:cs="Arial"/>
                  <w:sz w:val="22"/>
                  <w:szCs w:val="22"/>
                </w:rPr>
                <w:t>jdurango@comunidadandina.org</w:t>
              </w:r>
            </w:hyperlink>
            <w:r w:rsidR="00E06CB2" w:rsidRPr="009E042E">
              <w:rPr>
                <w:rFonts w:ascii="Arial" w:hAnsi="Arial" w:cs="Arial"/>
                <w:sz w:val="22"/>
                <w:szCs w:val="22"/>
              </w:rPr>
              <w:t xml:space="preserve"> </w:t>
            </w:r>
          </w:p>
        </w:tc>
      </w:tr>
      <w:tr w:rsidR="00E06CB2" w:rsidRPr="009E042E" w14:paraId="50E8E579" w14:textId="77777777" w:rsidTr="00477545">
        <w:tc>
          <w:tcPr>
            <w:tcW w:w="562" w:type="dxa"/>
          </w:tcPr>
          <w:p w14:paraId="096CDD53"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40</w:t>
            </w:r>
          </w:p>
        </w:tc>
        <w:tc>
          <w:tcPr>
            <w:tcW w:w="1701" w:type="dxa"/>
          </w:tcPr>
          <w:p w14:paraId="30736057"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SGCAN</w:t>
            </w:r>
          </w:p>
        </w:tc>
        <w:tc>
          <w:tcPr>
            <w:tcW w:w="1985" w:type="dxa"/>
          </w:tcPr>
          <w:p w14:paraId="5543C35E" w14:textId="77777777" w:rsidR="00E06CB2" w:rsidRPr="009E042E" w:rsidRDefault="00E06CB2" w:rsidP="00477545">
            <w:pPr>
              <w:jc w:val="both"/>
              <w:rPr>
                <w:rFonts w:cs="Arial"/>
                <w:sz w:val="22"/>
                <w:szCs w:val="22"/>
              </w:rPr>
            </w:pPr>
          </w:p>
        </w:tc>
        <w:tc>
          <w:tcPr>
            <w:tcW w:w="2551" w:type="dxa"/>
          </w:tcPr>
          <w:p w14:paraId="23AADE38"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Mariana Córdoba</w:t>
            </w:r>
          </w:p>
        </w:tc>
        <w:tc>
          <w:tcPr>
            <w:tcW w:w="2268" w:type="dxa"/>
          </w:tcPr>
          <w:p w14:paraId="6D1BC17D" w14:textId="77777777" w:rsidR="00E06CB2" w:rsidRPr="009E042E" w:rsidRDefault="00E06CB2" w:rsidP="00477545">
            <w:pPr>
              <w:pStyle w:val="xmsonormal"/>
              <w:spacing w:before="0" w:beforeAutospacing="0" w:after="0" w:afterAutospacing="0"/>
              <w:rPr>
                <w:rFonts w:ascii="Arial" w:hAnsi="Arial" w:cs="Arial"/>
                <w:sz w:val="22"/>
                <w:szCs w:val="22"/>
              </w:rPr>
            </w:pPr>
            <w:r w:rsidRPr="009E042E">
              <w:rPr>
                <w:rFonts w:ascii="Arial" w:hAnsi="Arial" w:cs="Arial"/>
                <w:sz w:val="22"/>
                <w:szCs w:val="22"/>
              </w:rPr>
              <w:t>Pasante</w:t>
            </w:r>
          </w:p>
        </w:tc>
        <w:tc>
          <w:tcPr>
            <w:tcW w:w="4820" w:type="dxa"/>
          </w:tcPr>
          <w:p w14:paraId="5CDACC9F" w14:textId="77777777" w:rsidR="00E06CB2" w:rsidRPr="009E042E" w:rsidRDefault="00F574EF" w:rsidP="00477545">
            <w:pPr>
              <w:pStyle w:val="xmsonormal"/>
              <w:spacing w:before="0" w:beforeAutospacing="0" w:after="0" w:afterAutospacing="0"/>
              <w:rPr>
                <w:rFonts w:ascii="Arial" w:hAnsi="Arial" w:cs="Arial"/>
                <w:sz w:val="22"/>
                <w:szCs w:val="22"/>
              </w:rPr>
            </w:pPr>
            <w:hyperlink r:id="rId46" w:history="1">
              <w:r w:rsidR="00E06CB2" w:rsidRPr="009E042E">
                <w:rPr>
                  <w:rStyle w:val="Hyperlink"/>
                  <w:rFonts w:ascii="Arial" w:hAnsi="Arial" w:cs="Arial"/>
                  <w:sz w:val="22"/>
                  <w:szCs w:val="22"/>
                </w:rPr>
                <w:t>mcordoba@comunidadandina.org</w:t>
              </w:r>
            </w:hyperlink>
          </w:p>
        </w:tc>
      </w:tr>
    </w:tbl>
    <w:p w14:paraId="144AAD28" w14:textId="77777777" w:rsidR="005C3D81" w:rsidRPr="009E042E" w:rsidRDefault="005C3D81" w:rsidP="008224BE">
      <w:pPr>
        <w:jc w:val="both"/>
        <w:rPr>
          <w:rFonts w:cs="Arial"/>
          <w:b/>
          <w:sz w:val="22"/>
          <w:szCs w:val="22"/>
          <w:lang w:val="es-ES_tradnl"/>
        </w:rPr>
      </w:pPr>
    </w:p>
    <w:p w14:paraId="0FE19460" w14:textId="77777777" w:rsidR="00E86B8D" w:rsidRPr="009E042E" w:rsidRDefault="00E86B8D" w:rsidP="008224BE">
      <w:pPr>
        <w:jc w:val="both"/>
        <w:rPr>
          <w:rFonts w:cs="Arial"/>
          <w:b/>
          <w:sz w:val="22"/>
          <w:szCs w:val="22"/>
          <w:lang w:val="es-ES_tradnl"/>
        </w:rPr>
      </w:pPr>
    </w:p>
    <w:p w14:paraId="5CED3D2B" w14:textId="21347AAC" w:rsidR="00FB6C75" w:rsidRDefault="00100F37" w:rsidP="002B193F">
      <w:pPr>
        <w:autoSpaceDE w:val="0"/>
        <w:autoSpaceDN w:val="0"/>
        <w:adjustRightInd w:val="0"/>
        <w:jc w:val="center"/>
        <w:rPr>
          <w:rFonts w:cs="Arial"/>
          <w:sz w:val="22"/>
          <w:szCs w:val="22"/>
          <w:lang w:val="es-ES_tradnl"/>
        </w:rPr>
        <w:sectPr w:rsidR="00FB6C75" w:rsidSect="00C05946">
          <w:headerReference w:type="default" r:id="rId47"/>
          <w:footerReference w:type="default" r:id="rId48"/>
          <w:pgSz w:w="16820" w:h="11900" w:orient="landscape" w:code="9"/>
          <w:pgMar w:top="1247" w:right="1020" w:bottom="1247" w:left="1247" w:header="850" w:footer="567" w:gutter="0"/>
          <w:pgNumType w:start="7"/>
          <w:cols w:space="720"/>
          <w:titlePg/>
          <w:docGrid w:linePitch="272"/>
        </w:sectPr>
      </w:pPr>
      <w:r w:rsidRPr="009E042E">
        <w:rPr>
          <w:rFonts w:cs="Arial"/>
          <w:sz w:val="22"/>
          <w:szCs w:val="22"/>
          <w:lang w:val="es-ES_tradnl"/>
        </w:rPr>
        <w:t>*</w:t>
      </w:r>
      <w:r w:rsidR="00C05946">
        <w:rPr>
          <w:rFonts w:cs="Arial"/>
          <w:sz w:val="22"/>
          <w:szCs w:val="22"/>
          <w:lang w:val="es-ES_tradnl"/>
        </w:rPr>
        <w:t xml:space="preserve"> </w:t>
      </w:r>
      <w:r w:rsidRPr="009E042E">
        <w:rPr>
          <w:rFonts w:cs="Arial"/>
          <w:sz w:val="22"/>
          <w:szCs w:val="22"/>
          <w:lang w:val="es-ES_tradnl"/>
        </w:rPr>
        <w:t>* *</w:t>
      </w:r>
      <w:r w:rsidR="00C05946">
        <w:rPr>
          <w:rFonts w:cs="Arial"/>
          <w:sz w:val="22"/>
          <w:szCs w:val="22"/>
          <w:lang w:val="es-ES_tradnl"/>
        </w:rPr>
        <w:t xml:space="preserve"> </w:t>
      </w:r>
      <w:r w:rsidR="00C05946" w:rsidRPr="009E042E">
        <w:rPr>
          <w:rFonts w:cs="Arial"/>
          <w:sz w:val="22"/>
          <w:szCs w:val="22"/>
          <w:lang w:val="es-ES_tradnl"/>
        </w:rPr>
        <w:t>* * *</w:t>
      </w:r>
    </w:p>
    <w:p w14:paraId="24DCEE07" w14:textId="28809EC8" w:rsidR="00787956" w:rsidRPr="00FB6C75" w:rsidRDefault="00FB6C75" w:rsidP="00FB6C75">
      <w:pPr>
        <w:tabs>
          <w:tab w:val="left" w:pos="7716"/>
        </w:tabs>
        <w:autoSpaceDE w:val="0"/>
        <w:autoSpaceDN w:val="0"/>
        <w:adjustRightInd w:val="0"/>
        <w:jc w:val="center"/>
        <w:rPr>
          <w:rFonts w:cs="Arial"/>
          <w:b/>
          <w:bCs/>
          <w:sz w:val="22"/>
          <w:szCs w:val="22"/>
          <w:lang w:val="es-ES_tradnl"/>
        </w:rPr>
      </w:pPr>
      <w:r w:rsidRPr="00FB6C75">
        <w:rPr>
          <w:rFonts w:cs="Arial"/>
          <w:b/>
          <w:bCs/>
          <w:sz w:val="22"/>
          <w:szCs w:val="22"/>
          <w:lang w:val="es-ES_tradnl"/>
        </w:rPr>
        <w:t>ANEXO II</w:t>
      </w:r>
    </w:p>
    <w:p w14:paraId="066ADBD0" w14:textId="77777777" w:rsidR="00FB6C75" w:rsidRDefault="00FB6C75" w:rsidP="002B193F">
      <w:pPr>
        <w:autoSpaceDE w:val="0"/>
        <w:autoSpaceDN w:val="0"/>
        <w:adjustRightInd w:val="0"/>
        <w:jc w:val="center"/>
        <w:rPr>
          <w:rFonts w:cs="Arial"/>
          <w:sz w:val="22"/>
          <w:szCs w:val="22"/>
          <w:lang w:val="es-ES_tradnl"/>
        </w:rPr>
      </w:pPr>
    </w:p>
    <w:p w14:paraId="50D27A1D" w14:textId="0178ECAF" w:rsidR="00FB6C75" w:rsidRDefault="000F7B02" w:rsidP="002B193F">
      <w:pPr>
        <w:autoSpaceDE w:val="0"/>
        <w:autoSpaceDN w:val="0"/>
        <w:adjustRightInd w:val="0"/>
        <w:jc w:val="center"/>
        <w:rPr>
          <w:rFonts w:cs="Arial"/>
          <w:sz w:val="22"/>
          <w:szCs w:val="22"/>
          <w:lang w:val="es-ES_tradnl"/>
        </w:rPr>
      </w:pPr>
      <w:r w:rsidRPr="000F7B02">
        <w:rPr>
          <w:rFonts w:cs="Arial"/>
          <w:noProof/>
          <w:sz w:val="22"/>
          <w:szCs w:val="22"/>
          <w:lang w:val="en-US" w:eastAsia="en-US"/>
        </w:rPr>
        <w:drawing>
          <wp:inline distT="0" distB="0" distL="0" distR="0" wp14:anchorId="171C9B7E" wp14:editId="3F85E0CE">
            <wp:extent cx="5668166" cy="7678222"/>
            <wp:effectExtent l="0" t="0" r="8890" b="0"/>
            <wp:docPr id="174640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0672" name=""/>
                    <pic:cNvPicPr/>
                  </pic:nvPicPr>
                  <pic:blipFill>
                    <a:blip r:embed="rId49"/>
                    <a:stretch>
                      <a:fillRect/>
                    </a:stretch>
                  </pic:blipFill>
                  <pic:spPr>
                    <a:xfrm>
                      <a:off x="0" y="0"/>
                      <a:ext cx="5668166" cy="7678222"/>
                    </a:xfrm>
                    <a:prstGeom prst="rect">
                      <a:avLst/>
                    </a:prstGeom>
                  </pic:spPr>
                </pic:pic>
              </a:graphicData>
            </a:graphic>
          </wp:inline>
        </w:drawing>
      </w:r>
    </w:p>
    <w:p w14:paraId="5D48267A" w14:textId="77777777" w:rsidR="00FB6C75" w:rsidRDefault="00FB6C75" w:rsidP="002B193F">
      <w:pPr>
        <w:autoSpaceDE w:val="0"/>
        <w:autoSpaceDN w:val="0"/>
        <w:adjustRightInd w:val="0"/>
        <w:jc w:val="center"/>
        <w:rPr>
          <w:rFonts w:cs="Arial"/>
          <w:sz w:val="22"/>
          <w:szCs w:val="22"/>
          <w:lang w:val="es-ES_tradnl"/>
        </w:rPr>
      </w:pPr>
    </w:p>
    <w:p w14:paraId="1BFAC9FC" w14:textId="77777777" w:rsidR="00787956" w:rsidRDefault="00787956" w:rsidP="002B193F">
      <w:pPr>
        <w:autoSpaceDE w:val="0"/>
        <w:autoSpaceDN w:val="0"/>
        <w:adjustRightInd w:val="0"/>
        <w:jc w:val="center"/>
        <w:rPr>
          <w:rFonts w:cs="Arial"/>
          <w:sz w:val="22"/>
          <w:szCs w:val="22"/>
          <w:lang w:val="es-ES_tradnl"/>
        </w:rPr>
      </w:pPr>
    </w:p>
    <w:p w14:paraId="14280C81" w14:textId="77777777" w:rsidR="00787956" w:rsidRDefault="00787956" w:rsidP="002B193F">
      <w:pPr>
        <w:autoSpaceDE w:val="0"/>
        <w:autoSpaceDN w:val="0"/>
        <w:adjustRightInd w:val="0"/>
        <w:jc w:val="center"/>
        <w:rPr>
          <w:rFonts w:cs="Arial"/>
          <w:sz w:val="22"/>
          <w:szCs w:val="22"/>
          <w:lang w:val="es-ES_tradnl"/>
        </w:rPr>
      </w:pPr>
    </w:p>
    <w:p w14:paraId="0F512E3F" w14:textId="77777777" w:rsidR="00787956" w:rsidRPr="009E042E" w:rsidRDefault="00787956" w:rsidP="002B193F">
      <w:pPr>
        <w:autoSpaceDE w:val="0"/>
        <w:autoSpaceDN w:val="0"/>
        <w:adjustRightInd w:val="0"/>
        <w:jc w:val="center"/>
        <w:rPr>
          <w:rFonts w:cs="Arial"/>
          <w:sz w:val="22"/>
          <w:szCs w:val="22"/>
          <w:lang w:val="es-ES_tradnl"/>
        </w:rPr>
      </w:pPr>
    </w:p>
    <w:p w14:paraId="2BDD9E7B" w14:textId="77777777" w:rsidR="00741875" w:rsidRDefault="00741875" w:rsidP="006575B5">
      <w:pPr>
        <w:autoSpaceDE w:val="0"/>
        <w:autoSpaceDN w:val="0"/>
        <w:adjustRightInd w:val="0"/>
        <w:rPr>
          <w:rFonts w:cs="Arial"/>
          <w:sz w:val="22"/>
          <w:szCs w:val="22"/>
          <w:lang w:val="es-ES_tradnl"/>
        </w:rPr>
      </w:pPr>
    </w:p>
    <w:p w14:paraId="5BCEC8E6" w14:textId="77777777" w:rsidR="00FB6C75" w:rsidRPr="00FB6C75" w:rsidRDefault="00FB6C75" w:rsidP="00FB6C75">
      <w:pPr>
        <w:rPr>
          <w:rFonts w:cs="Arial"/>
          <w:sz w:val="22"/>
          <w:szCs w:val="22"/>
          <w:lang w:val="es-ES_tradnl"/>
        </w:rPr>
      </w:pPr>
    </w:p>
    <w:p w14:paraId="7A9A0F3C" w14:textId="77777777" w:rsidR="00FB6C75" w:rsidRPr="00FB6C75" w:rsidRDefault="00FB6C75" w:rsidP="00FB6C75">
      <w:pPr>
        <w:rPr>
          <w:rFonts w:cs="Arial"/>
          <w:sz w:val="22"/>
          <w:szCs w:val="22"/>
          <w:lang w:val="es-ES_tradnl"/>
        </w:rPr>
      </w:pPr>
    </w:p>
    <w:p w14:paraId="68704B9B" w14:textId="17BFD599" w:rsidR="00FB6C75" w:rsidRDefault="000F7B02" w:rsidP="00FB6C75">
      <w:pPr>
        <w:rPr>
          <w:rFonts w:cs="Arial"/>
          <w:sz w:val="22"/>
          <w:szCs w:val="22"/>
          <w:lang w:val="es-ES_tradnl"/>
        </w:rPr>
      </w:pPr>
      <w:r w:rsidRPr="000F7B02">
        <w:rPr>
          <w:rFonts w:cs="Arial"/>
          <w:noProof/>
          <w:sz w:val="22"/>
          <w:szCs w:val="22"/>
          <w:lang w:val="en-US" w:eastAsia="en-US"/>
        </w:rPr>
        <w:drawing>
          <wp:inline distT="0" distB="0" distL="0" distR="0" wp14:anchorId="3571FD90" wp14:editId="44EC6BC0">
            <wp:extent cx="5630061" cy="7687748"/>
            <wp:effectExtent l="0" t="0" r="8890" b="8890"/>
            <wp:docPr id="145209022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90225" name="Imagen 1" descr="Texto, Carta&#10;&#10;Descripción generada automáticamente"/>
                    <pic:cNvPicPr/>
                  </pic:nvPicPr>
                  <pic:blipFill>
                    <a:blip r:embed="rId50"/>
                    <a:stretch>
                      <a:fillRect/>
                    </a:stretch>
                  </pic:blipFill>
                  <pic:spPr>
                    <a:xfrm>
                      <a:off x="0" y="0"/>
                      <a:ext cx="5630061" cy="7687748"/>
                    </a:xfrm>
                    <a:prstGeom prst="rect">
                      <a:avLst/>
                    </a:prstGeom>
                  </pic:spPr>
                </pic:pic>
              </a:graphicData>
            </a:graphic>
          </wp:inline>
        </w:drawing>
      </w:r>
    </w:p>
    <w:p w14:paraId="137D31CE" w14:textId="77777777" w:rsidR="000F7B02" w:rsidRDefault="000F7B02" w:rsidP="00FB6C75">
      <w:pPr>
        <w:rPr>
          <w:rFonts w:cs="Arial"/>
          <w:sz w:val="22"/>
          <w:szCs w:val="22"/>
          <w:lang w:val="es-ES_tradnl"/>
        </w:rPr>
      </w:pPr>
    </w:p>
    <w:p w14:paraId="24221C8A" w14:textId="77777777" w:rsidR="000F7B02" w:rsidRDefault="000F7B02" w:rsidP="00FB6C75">
      <w:pPr>
        <w:rPr>
          <w:rFonts w:cs="Arial"/>
          <w:sz w:val="22"/>
          <w:szCs w:val="22"/>
          <w:lang w:val="es-ES_tradnl"/>
        </w:rPr>
      </w:pPr>
    </w:p>
    <w:p w14:paraId="5DF2F643" w14:textId="77777777" w:rsidR="000F7B02" w:rsidRDefault="000F7B02" w:rsidP="00FB6C75">
      <w:pPr>
        <w:rPr>
          <w:rFonts w:cs="Arial"/>
          <w:sz w:val="22"/>
          <w:szCs w:val="22"/>
          <w:lang w:val="es-ES_tradnl"/>
        </w:rPr>
      </w:pPr>
    </w:p>
    <w:p w14:paraId="085DF0B4" w14:textId="77777777" w:rsidR="000F7B02" w:rsidRDefault="000F7B02" w:rsidP="00FB6C75">
      <w:pPr>
        <w:rPr>
          <w:rFonts w:cs="Arial"/>
          <w:sz w:val="22"/>
          <w:szCs w:val="22"/>
          <w:lang w:val="es-ES_tradnl"/>
        </w:rPr>
      </w:pPr>
    </w:p>
    <w:p w14:paraId="562B382D" w14:textId="77777777" w:rsidR="000F7B02" w:rsidRDefault="000F7B02" w:rsidP="00FB6C75">
      <w:pPr>
        <w:rPr>
          <w:rFonts w:cs="Arial"/>
          <w:sz w:val="22"/>
          <w:szCs w:val="22"/>
          <w:lang w:val="es-ES_tradnl"/>
        </w:rPr>
      </w:pPr>
    </w:p>
    <w:p w14:paraId="32DB09AB" w14:textId="77777777" w:rsidR="000F7B02" w:rsidRDefault="000F7B02" w:rsidP="00FB6C75">
      <w:pPr>
        <w:rPr>
          <w:rFonts w:cs="Arial"/>
          <w:sz w:val="22"/>
          <w:szCs w:val="22"/>
          <w:lang w:val="es-ES_tradnl"/>
        </w:rPr>
      </w:pPr>
    </w:p>
    <w:p w14:paraId="09984B58" w14:textId="77777777" w:rsidR="000F7B02" w:rsidRDefault="000F7B02" w:rsidP="00FB6C75">
      <w:pPr>
        <w:rPr>
          <w:rFonts w:cs="Arial"/>
          <w:sz w:val="22"/>
          <w:szCs w:val="22"/>
          <w:lang w:val="es-ES_tradnl"/>
        </w:rPr>
      </w:pPr>
    </w:p>
    <w:p w14:paraId="37C4A59D" w14:textId="77777777" w:rsidR="000F7B02" w:rsidRDefault="000F7B02" w:rsidP="00FB6C75">
      <w:pPr>
        <w:rPr>
          <w:rFonts w:cs="Arial"/>
          <w:sz w:val="22"/>
          <w:szCs w:val="22"/>
          <w:lang w:val="es-ES_tradnl"/>
        </w:rPr>
      </w:pPr>
    </w:p>
    <w:p w14:paraId="6E6900BA" w14:textId="77777777" w:rsidR="000F7B02" w:rsidRDefault="000F7B02" w:rsidP="00FB6C75">
      <w:pPr>
        <w:rPr>
          <w:rFonts w:cs="Arial"/>
          <w:sz w:val="22"/>
          <w:szCs w:val="22"/>
          <w:lang w:val="es-ES_tradnl"/>
        </w:rPr>
      </w:pPr>
    </w:p>
    <w:p w14:paraId="3EAB6AD2" w14:textId="02D705F2" w:rsidR="000F7B02" w:rsidRDefault="000F7B02" w:rsidP="00FB6C75">
      <w:pPr>
        <w:rPr>
          <w:rFonts w:cs="Arial"/>
          <w:sz w:val="22"/>
          <w:szCs w:val="22"/>
          <w:lang w:val="es-ES_tradnl"/>
        </w:rPr>
      </w:pPr>
      <w:r w:rsidRPr="000F7B02">
        <w:rPr>
          <w:rFonts w:cs="Arial"/>
          <w:noProof/>
          <w:sz w:val="22"/>
          <w:szCs w:val="22"/>
          <w:lang w:val="en-US" w:eastAsia="en-US"/>
        </w:rPr>
        <w:drawing>
          <wp:inline distT="0" distB="0" distL="0" distR="0" wp14:anchorId="0E0BD9ED" wp14:editId="52FF98CF">
            <wp:extent cx="5687219" cy="7706801"/>
            <wp:effectExtent l="0" t="0" r="8890" b="8890"/>
            <wp:docPr id="151961448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14483" name="Imagen 1" descr="Tabla&#10;&#10;Descripción generada automáticamente"/>
                    <pic:cNvPicPr/>
                  </pic:nvPicPr>
                  <pic:blipFill>
                    <a:blip r:embed="rId51"/>
                    <a:stretch>
                      <a:fillRect/>
                    </a:stretch>
                  </pic:blipFill>
                  <pic:spPr>
                    <a:xfrm>
                      <a:off x="0" y="0"/>
                      <a:ext cx="5687219" cy="7706801"/>
                    </a:xfrm>
                    <a:prstGeom prst="rect">
                      <a:avLst/>
                    </a:prstGeom>
                  </pic:spPr>
                </pic:pic>
              </a:graphicData>
            </a:graphic>
          </wp:inline>
        </w:drawing>
      </w:r>
    </w:p>
    <w:p w14:paraId="418EBCDC" w14:textId="77777777" w:rsidR="000F7B02" w:rsidRDefault="000F7B02" w:rsidP="00FB6C75">
      <w:pPr>
        <w:rPr>
          <w:rFonts w:cs="Arial"/>
          <w:sz w:val="22"/>
          <w:szCs w:val="22"/>
          <w:lang w:val="es-ES_tradnl"/>
        </w:rPr>
      </w:pPr>
    </w:p>
    <w:p w14:paraId="643164D7" w14:textId="77777777" w:rsidR="000F7B02" w:rsidRDefault="000F7B02" w:rsidP="00FB6C75">
      <w:pPr>
        <w:rPr>
          <w:rFonts w:cs="Arial"/>
          <w:sz w:val="22"/>
          <w:szCs w:val="22"/>
          <w:lang w:val="es-ES_tradnl"/>
        </w:rPr>
      </w:pPr>
    </w:p>
    <w:p w14:paraId="6AE52D3C" w14:textId="77777777" w:rsidR="000F7B02" w:rsidRDefault="000F7B02" w:rsidP="00FB6C75">
      <w:pPr>
        <w:rPr>
          <w:rFonts w:cs="Arial"/>
          <w:sz w:val="22"/>
          <w:szCs w:val="22"/>
          <w:lang w:val="es-ES_tradnl"/>
        </w:rPr>
      </w:pPr>
    </w:p>
    <w:p w14:paraId="6885B124" w14:textId="77777777" w:rsidR="000F7B02" w:rsidRDefault="000F7B02" w:rsidP="00FB6C75">
      <w:pPr>
        <w:rPr>
          <w:rFonts w:cs="Arial"/>
          <w:sz w:val="22"/>
          <w:szCs w:val="22"/>
          <w:lang w:val="es-ES_tradnl"/>
        </w:rPr>
      </w:pPr>
    </w:p>
    <w:p w14:paraId="7E669177" w14:textId="77777777" w:rsidR="000F7B02" w:rsidRDefault="000F7B02" w:rsidP="00FB6C75">
      <w:pPr>
        <w:rPr>
          <w:rFonts w:cs="Arial"/>
          <w:sz w:val="22"/>
          <w:szCs w:val="22"/>
          <w:lang w:val="es-ES_tradnl"/>
        </w:rPr>
      </w:pPr>
    </w:p>
    <w:p w14:paraId="2D89C4D5" w14:textId="77777777" w:rsidR="000F7B02" w:rsidRDefault="000F7B02" w:rsidP="00FB6C75">
      <w:pPr>
        <w:rPr>
          <w:rFonts w:cs="Arial"/>
          <w:sz w:val="22"/>
          <w:szCs w:val="22"/>
          <w:lang w:val="es-ES_tradnl"/>
        </w:rPr>
      </w:pPr>
    </w:p>
    <w:p w14:paraId="52E5C5F9" w14:textId="77777777" w:rsidR="000F7B02" w:rsidRDefault="000F7B02" w:rsidP="00FB6C75">
      <w:pPr>
        <w:rPr>
          <w:rFonts w:cs="Arial"/>
          <w:sz w:val="22"/>
          <w:szCs w:val="22"/>
          <w:lang w:val="es-ES_tradnl"/>
        </w:rPr>
      </w:pPr>
    </w:p>
    <w:p w14:paraId="213E119B" w14:textId="77777777" w:rsidR="000F7B02" w:rsidRDefault="000F7B02" w:rsidP="00FB6C75">
      <w:pPr>
        <w:rPr>
          <w:rFonts w:cs="Arial"/>
          <w:sz w:val="22"/>
          <w:szCs w:val="22"/>
          <w:lang w:val="es-ES_tradnl"/>
        </w:rPr>
      </w:pPr>
    </w:p>
    <w:p w14:paraId="67FBFF33" w14:textId="77777777" w:rsidR="000F7B02" w:rsidRDefault="000F7B02" w:rsidP="00FB6C75">
      <w:pPr>
        <w:rPr>
          <w:rFonts w:cs="Arial"/>
          <w:sz w:val="22"/>
          <w:szCs w:val="22"/>
          <w:lang w:val="es-ES_tradnl"/>
        </w:rPr>
      </w:pPr>
    </w:p>
    <w:p w14:paraId="6DE03F00" w14:textId="03020607" w:rsidR="000F7B02" w:rsidRDefault="000F7B02" w:rsidP="00FB6C75">
      <w:pPr>
        <w:rPr>
          <w:rFonts w:cs="Arial"/>
          <w:sz w:val="22"/>
          <w:szCs w:val="22"/>
          <w:lang w:val="es-ES_tradnl"/>
        </w:rPr>
      </w:pPr>
      <w:r w:rsidRPr="000F7B02">
        <w:rPr>
          <w:rFonts w:cs="Arial"/>
          <w:noProof/>
          <w:sz w:val="22"/>
          <w:szCs w:val="22"/>
          <w:lang w:val="en-US" w:eastAsia="en-US"/>
        </w:rPr>
        <w:drawing>
          <wp:inline distT="0" distB="0" distL="0" distR="0" wp14:anchorId="7FADEC11" wp14:editId="79B275B8">
            <wp:extent cx="5601482" cy="7697274"/>
            <wp:effectExtent l="0" t="0" r="0" b="0"/>
            <wp:docPr id="76558456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84569" name="Imagen 1" descr="Tabla&#10;&#10;Descripción generada automáticamente"/>
                    <pic:cNvPicPr/>
                  </pic:nvPicPr>
                  <pic:blipFill>
                    <a:blip r:embed="rId52"/>
                    <a:stretch>
                      <a:fillRect/>
                    </a:stretch>
                  </pic:blipFill>
                  <pic:spPr>
                    <a:xfrm>
                      <a:off x="0" y="0"/>
                      <a:ext cx="5601482" cy="7697274"/>
                    </a:xfrm>
                    <a:prstGeom prst="rect">
                      <a:avLst/>
                    </a:prstGeom>
                  </pic:spPr>
                </pic:pic>
              </a:graphicData>
            </a:graphic>
          </wp:inline>
        </w:drawing>
      </w:r>
    </w:p>
    <w:p w14:paraId="13992AAA" w14:textId="77777777" w:rsidR="000F7B02" w:rsidRDefault="000F7B02" w:rsidP="00FB6C75">
      <w:pPr>
        <w:rPr>
          <w:rFonts w:cs="Arial"/>
          <w:sz w:val="22"/>
          <w:szCs w:val="22"/>
          <w:lang w:val="es-ES_tradnl"/>
        </w:rPr>
      </w:pPr>
    </w:p>
    <w:p w14:paraId="6FC0C426" w14:textId="77777777" w:rsidR="000F7B02" w:rsidRDefault="000F7B02" w:rsidP="00FB6C75">
      <w:pPr>
        <w:rPr>
          <w:rFonts w:cs="Arial"/>
          <w:sz w:val="22"/>
          <w:szCs w:val="22"/>
          <w:lang w:val="es-ES_tradnl"/>
        </w:rPr>
      </w:pPr>
    </w:p>
    <w:p w14:paraId="7ECB1514" w14:textId="77777777" w:rsidR="000F7B02" w:rsidRDefault="000F7B02" w:rsidP="00FB6C75">
      <w:pPr>
        <w:rPr>
          <w:rFonts w:cs="Arial"/>
          <w:sz w:val="22"/>
          <w:szCs w:val="22"/>
          <w:lang w:val="es-ES_tradnl"/>
        </w:rPr>
      </w:pPr>
    </w:p>
    <w:p w14:paraId="762A53DC" w14:textId="77777777" w:rsidR="000F7B02" w:rsidRDefault="000F7B02" w:rsidP="00FB6C75">
      <w:pPr>
        <w:rPr>
          <w:rFonts w:cs="Arial"/>
          <w:sz w:val="22"/>
          <w:szCs w:val="22"/>
          <w:lang w:val="es-ES_tradnl"/>
        </w:rPr>
      </w:pPr>
    </w:p>
    <w:p w14:paraId="3E0623C1" w14:textId="77777777" w:rsidR="000F7B02" w:rsidRDefault="000F7B02" w:rsidP="00FB6C75">
      <w:pPr>
        <w:rPr>
          <w:rFonts w:cs="Arial"/>
          <w:sz w:val="22"/>
          <w:szCs w:val="22"/>
          <w:lang w:val="es-ES_tradnl"/>
        </w:rPr>
      </w:pPr>
    </w:p>
    <w:p w14:paraId="026A23A8" w14:textId="77777777" w:rsidR="000F7B02" w:rsidRDefault="000F7B02" w:rsidP="00FB6C75">
      <w:pPr>
        <w:rPr>
          <w:rFonts w:cs="Arial"/>
          <w:sz w:val="22"/>
          <w:szCs w:val="22"/>
          <w:lang w:val="es-ES_tradnl"/>
        </w:rPr>
      </w:pPr>
    </w:p>
    <w:p w14:paraId="73A89AE9" w14:textId="77777777" w:rsidR="000F7B02" w:rsidRDefault="000F7B02" w:rsidP="00FB6C75">
      <w:pPr>
        <w:rPr>
          <w:rFonts w:cs="Arial"/>
          <w:sz w:val="22"/>
          <w:szCs w:val="22"/>
          <w:lang w:val="es-ES_tradnl"/>
        </w:rPr>
      </w:pPr>
    </w:p>
    <w:p w14:paraId="43D22BB4" w14:textId="77777777" w:rsidR="000F7B02" w:rsidRDefault="000F7B02" w:rsidP="00FB6C75">
      <w:pPr>
        <w:rPr>
          <w:rFonts w:cs="Arial"/>
          <w:sz w:val="22"/>
          <w:szCs w:val="22"/>
          <w:lang w:val="es-ES_tradnl"/>
        </w:rPr>
      </w:pPr>
    </w:p>
    <w:p w14:paraId="6287DD3F" w14:textId="77777777" w:rsidR="000F7B02" w:rsidRDefault="000F7B02" w:rsidP="00FB6C75">
      <w:pPr>
        <w:rPr>
          <w:rFonts w:cs="Arial"/>
          <w:sz w:val="22"/>
          <w:szCs w:val="22"/>
          <w:lang w:val="es-ES_tradnl"/>
        </w:rPr>
      </w:pPr>
    </w:p>
    <w:p w14:paraId="53E160E4" w14:textId="77777777" w:rsidR="000F7B02" w:rsidRDefault="000F7B02" w:rsidP="00FB6C75">
      <w:pPr>
        <w:rPr>
          <w:rFonts w:cs="Arial"/>
          <w:sz w:val="22"/>
          <w:szCs w:val="22"/>
          <w:lang w:val="es-ES_tradnl"/>
        </w:rPr>
      </w:pPr>
    </w:p>
    <w:p w14:paraId="55B88504" w14:textId="5371EDD4" w:rsidR="000F7B02" w:rsidRDefault="000F7B02" w:rsidP="00FB6C75">
      <w:pPr>
        <w:rPr>
          <w:rFonts w:cs="Arial"/>
          <w:sz w:val="22"/>
          <w:szCs w:val="22"/>
          <w:lang w:val="es-ES_tradnl"/>
        </w:rPr>
      </w:pPr>
      <w:r w:rsidRPr="000F7B02">
        <w:rPr>
          <w:rFonts w:cs="Arial"/>
          <w:noProof/>
          <w:sz w:val="22"/>
          <w:szCs w:val="22"/>
          <w:lang w:val="en-US" w:eastAsia="en-US"/>
        </w:rPr>
        <w:drawing>
          <wp:inline distT="0" distB="0" distL="0" distR="0" wp14:anchorId="54BDB741" wp14:editId="47DCEB65">
            <wp:extent cx="5706271" cy="7887801"/>
            <wp:effectExtent l="0" t="0" r="8890" b="0"/>
            <wp:docPr id="135337692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76922" name="Imagen 1" descr="Tabla&#10;&#10;Descripción generada automáticamente"/>
                    <pic:cNvPicPr/>
                  </pic:nvPicPr>
                  <pic:blipFill>
                    <a:blip r:embed="rId53"/>
                    <a:stretch>
                      <a:fillRect/>
                    </a:stretch>
                  </pic:blipFill>
                  <pic:spPr>
                    <a:xfrm>
                      <a:off x="0" y="0"/>
                      <a:ext cx="5706271" cy="7887801"/>
                    </a:xfrm>
                    <a:prstGeom prst="rect">
                      <a:avLst/>
                    </a:prstGeom>
                  </pic:spPr>
                </pic:pic>
              </a:graphicData>
            </a:graphic>
          </wp:inline>
        </w:drawing>
      </w:r>
    </w:p>
    <w:p w14:paraId="68A36941" w14:textId="77777777" w:rsidR="000F7B02" w:rsidRDefault="000F7B02" w:rsidP="00FB6C75">
      <w:pPr>
        <w:rPr>
          <w:rFonts w:cs="Arial"/>
          <w:sz w:val="22"/>
          <w:szCs w:val="22"/>
          <w:lang w:val="es-ES_tradnl"/>
        </w:rPr>
      </w:pPr>
    </w:p>
    <w:p w14:paraId="72ABE77F" w14:textId="77777777" w:rsidR="000F7B02" w:rsidRDefault="000F7B02" w:rsidP="00FB6C75">
      <w:pPr>
        <w:rPr>
          <w:rFonts w:cs="Arial"/>
          <w:sz w:val="22"/>
          <w:szCs w:val="22"/>
          <w:lang w:val="es-ES_tradnl"/>
        </w:rPr>
      </w:pPr>
    </w:p>
    <w:p w14:paraId="79BADEA4" w14:textId="77777777" w:rsidR="000F7B02" w:rsidRDefault="000F7B02" w:rsidP="00FB6C75">
      <w:pPr>
        <w:rPr>
          <w:rFonts w:cs="Arial"/>
          <w:sz w:val="22"/>
          <w:szCs w:val="22"/>
          <w:lang w:val="es-ES_tradnl"/>
        </w:rPr>
      </w:pPr>
    </w:p>
    <w:p w14:paraId="34B2286E" w14:textId="77777777" w:rsidR="000F7B02" w:rsidRDefault="000F7B02" w:rsidP="00FB6C75">
      <w:pPr>
        <w:rPr>
          <w:rFonts w:cs="Arial"/>
          <w:sz w:val="22"/>
          <w:szCs w:val="22"/>
          <w:lang w:val="es-ES_tradnl"/>
        </w:rPr>
      </w:pPr>
    </w:p>
    <w:p w14:paraId="0CC14B55" w14:textId="77777777" w:rsidR="000F7B02" w:rsidRDefault="000F7B02" w:rsidP="00FB6C75">
      <w:pPr>
        <w:rPr>
          <w:rFonts w:cs="Arial"/>
          <w:sz w:val="22"/>
          <w:szCs w:val="22"/>
          <w:lang w:val="es-ES_tradnl"/>
        </w:rPr>
      </w:pPr>
    </w:p>
    <w:p w14:paraId="678B22AF" w14:textId="77777777" w:rsidR="000F7B02" w:rsidRDefault="000F7B02" w:rsidP="00FB6C75">
      <w:pPr>
        <w:rPr>
          <w:rFonts w:cs="Arial"/>
          <w:sz w:val="22"/>
          <w:szCs w:val="22"/>
          <w:lang w:val="es-ES_tradnl"/>
        </w:rPr>
      </w:pPr>
    </w:p>
    <w:p w14:paraId="2C12D828" w14:textId="77777777" w:rsidR="000F7B02" w:rsidRDefault="000F7B02" w:rsidP="00FB6C75">
      <w:pPr>
        <w:rPr>
          <w:rFonts w:cs="Arial"/>
          <w:sz w:val="22"/>
          <w:szCs w:val="22"/>
          <w:lang w:val="es-ES_tradnl"/>
        </w:rPr>
      </w:pPr>
    </w:p>
    <w:p w14:paraId="68F6A1CD" w14:textId="77777777" w:rsidR="000F7B02" w:rsidRDefault="000F7B02" w:rsidP="00FB6C75">
      <w:pPr>
        <w:rPr>
          <w:rFonts w:cs="Arial"/>
          <w:sz w:val="22"/>
          <w:szCs w:val="22"/>
          <w:lang w:val="es-ES_tradnl"/>
        </w:rPr>
      </w:pPr>
    </w:p>
    <w:p w14:paraId="14D43FC8" w14:textId="35601E7D" w:rsidR="000F7B02" w:rsidRDefault="000F7B02" w:rsidP="00FB6C75">
      <w:pPr>
        <w:rPr>
          <w:rFonts w:cs="Arial"/>
          <w:sz w:val="22"/>
          <w:szCs w:val="22"/>
          <w:lang w:val="es-ES_tradnl"/>
        </w:rPr>
      </w:pPr>
    </w:p>
    <w:p w14:paraId="5E6DCF92" w14:textId="77777777" w:rsidR="000F7B02" w:rsidRDefault="000F7B02" w:rsidP="00FB6C75">
      <w:pPr>
        <w:rPr>
          <w:rFonts w:cs="Arial"/>
          <w:sz w:val="22"/>
          <w:szCs w:val="22"/>
          <w:lang w:val="es-ES_tradnl"/>
        </w:rPr>
      </w:pPr>
    </w:p>
    <w:p w14:paraId="33182C28" w14:textId="6CCD35FC" w:rsidR="000F7B02" w:rsidRDefault="000F7B02" w:rsidP="00FB6C75">
      <w:pPr>
        <w:rPr>
          <w:rFonts w:cs="Arial"/>
          <w:sz w:val="22"/>
          <w:szCs w:val="22"/>
          <w:lang w:val="es-ES_tradnl"/>
        </w:rPr>
      </w:pPr>
      <w:r w:rsidRPr="000F7B02">
        <w:rPr>
          <w:rFonts w:cs="Arial"/>
          <w:noProof/>
          <w:sz w:val="22"/>
          <w:szCs w:val="22"/>
          <w:lang w:val="en-US" w:eastAsia="en-US"/>
        </w:rPr>
        <w:drawing>
          <wp:inline distT="0" distB="0" distL="0" distR="0" wp14:anchorId="179CFFE2" wp14:editId="1803E47A">
            <wp:extent cx="5572903" cy="7783011"/>
            <wp:effectExtent l="0" t="0" r="8890" b="8890"/>
            <wp:docPr id="53726680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66807" name="Imagen 1" descr="Tabla&#10;&#10;Descripción generada automáticamente"/>
                    <pic:cNvPicPr/>
                  </pic:nvPicPr>
                  <pic:blipFill>
                    <a:blip r:embed="rId54"/>
                    <a:stretch>
                      <a:fillRect/>
                    </a:stretch>
                  </pic:blipFill>
                  <pic:spPr>
                    <a:xfrm>
                      <a:off x="0" y="0"/>
                      <a:ext cx="5572903" cy="7783011"/>
                    </a:xfrm>
                    <a:prstGeom prst="rect">
                      <a:avLst/>
                    </a:prstGeom>
                  </pic:spPr>
                </pic:pic>
              </a:graphicData>
            </a:graphic>
          </wp:inline>
        </w:drawing>
      </w:r>
    </w:p>
    <w:p w14:paraId="07F2CCC1" w14:textId="77777777" w:rsidR="000F7B02" w:rsidRDefault="000F7B02" w:rsidP="00FB6C75">
      <w:pPr>
        <w:rPr>
          <w:rFonts w:cs="Arial"/>
          <w:sz w:val="22"/>
          <w:szCs w:val="22"/>
          <w:lang w:val="es-ES_tradnl"/>
        </w:rPr>
      </w:pPr>
    </w:p>
    <w:p w14:paraId="5BD7C1F8" w14:textId="77777777" w:rsidR="000F7B02" w:rsidRDefault="000F7B02" w:rsidP="00FB6C75">
      <w:pPr>
        <w:rPr>
          <w:rFonts w:cs="Arial"/>
          <w:sz w:val="22"/>
          <w:szCs w:val="22"/>
          <w:lang w:val="es-ES_tradnl"/>
        </w:rPr>
      </w:pPr>
    </w:p>
    <w:p w14:paraId="410C3996" w14:textId="77777777" w:rsidR="00FB6C75" w:rsidRDefault="00FB6C75" w:rsidP="00FB6C75">
      <w:pPr>
        <w:rPr>
          <w:rFonts w:cs="Arial"/>
          <w:sz w:val="22"/>
          <w:szCs w:val="22"/>
          <w:lang w:val="es-ES_tradnl"/>
        </w:rPr>
      </w:pPr>
    </w:p>
    <w:p w14:paraId="565F64AD" w14:textId="77777777" w:rsidR="00FB6C75" w:rsidRDefault="00FB6C75" w:rsidP="00FB6C75">
      <w:pPr>
        <w:jc w:val="center"/>
        <w:rPr>
          <w:rFonts w:cs="Arial"/>
          <w:sz w:val="22"/>
          <w:szCs w:val="22"/>
          <w:lang w:val="es-ES_tradnl"/>
        </w:rPr>
      </w:pPr>
    </w:p>
    <w:p w14:paraId="4A0AE4AB" w14:textId="77777777" w:rsidR="00352C05" w:rsidRDefault="00352C05" w:rsidP="00FB6C75">
      <w:pPr>
        <w:jc w:val="center"/>
        <w:rPr>
          <w:rFonts w:cs="Arial"/>
          <w:sz w:val="22"/>
          <w:szCs w:val="22"/>
          <w:lang w:val="es-ES_tradnl"/>
        </w:rPr>
      </w:pPr>
    </w:p>
    <w:p w14:paraId="74A42353" w14:textId="77777777" w:rsidR="00352C05" w:rsidRDefault="00352C05" w:rsidP="00FB6C75">
      <w:pPr>
        <w:jc w:val="center"/>
        <w:rPr>
          <w:rFonts w:cs="Arial"/>
          <w:sz w:val="22"/>
          <w:szCs w:val="22"/>
          <w:lang w:val="es-ES_tradnl"/>
        </w:rPr>
      </w:pPr>
    </w:p>
    <w:p w14:paraId="17B1D6C6" w14:textId="77777777" w:rsidR="00352C05" w:rsidRDefault="00352C05" w:rsidP="00FB6C75">
      <w:pPr>
        <w:jc w:val="center"/>
        <w:rPr>
          <w:rFonts w:cs="Arial"/>
          <w:sz w:val="22"/>
          <w:szCs w:val="22"/>
          <w:lang w:val="es-ES_tradnl"/>
        </w:rPr>
      </w:pPr>
    </w:p>
    <w:p w14:paraId="55537845" w14:textId="77777777" w:rsidR="00352C05" w:rsidRDefault="00352C05" w:rsidP="00FB6C75">
      <w:pPr>
        <w:jc w:val="center"/>
        <w:rPr>
          <w:rFonts w:cs="Arial"/>
          <w:sz w:val="22"/>
          <w:szCs w:val="22"/>
          <w:lang w:val="es-ES_tradnl"/>
        </w:rPr>
      </w:pPr>
    </w:p>
    <w:p w14:paraId="094AA48D" w14:textId="77777777" w:rsidR="00352C05" w:rsidRDefault="00352C05" w:rsidP="00FB6C75">
      <w:pPr>
        <w:jc w:val="center"/>
        <w:rPr>
          <w:rFonts w:cs="Arial"/>
          <w:sz w:val="22"/>
          <w:szCs w:val="22"/>
          <w:lang w:val="es-ES_tradnl"/>
        </w:rPr>
      </w:pPr>
    </w:p>
    <w:p w14:paraId="414A4DA9" w14:textId="66EFF459" w:rsidR="00352C05" w:rsidRDefault="00352C05" w:rsidP="00FB6C75">
      <w:pPr>
        <w:jc w:val="center"/>
        <w:rPr>
          <w:rFonts w:cs="Arial"/>
          <w:sz w:val="22"/>
          <w:szCs w:val="22"/>
          <w:lang w:val="es-ES_tradnl"/>
        </w:rPr>
      </w:pPr>
      <w:r w:rsidRPr="00352C05">
        <w:rPr>
          <w:rFonts w:cs="Arial"/>
          <w:noProof/>
          <w:sz w:val="22"/>
          <w:szCs w:val="22"/>
          <w:lang w:val="en-US" w:eastAsia="en-US"/>
        </w:rPr>
        <w:drawing>
          <wp:inline distT="0" distB="0" distL="0" distR="0" wp14:anchorId="1E7DD812" wp14:editId="5CD6E6EE">
            <wp:extent cx="4934639" cy="2676899"/>
            <wp:effectExtent l="0" t="0" r="0" b="9525"/>
            <wp:docPr id="173456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6563" name=""/>
                    <pic:cNvPicPr/>
                  </pic:nvPicPr>
                  <pic:blipFill>
                    <a:blip r:embed="rId55"/>
                    <a:stretch>
                      <a:fillRect/>
                    </a:stretch>
                  </pic:blipFill>
                  <pic:spPr>
                    <a:xfrm>
                      <a:off x="0" y="0"/>
                      <a:ext cx="4934639" cy="2676899"/>
                    </a:xfrm>
                    <a:prstGeom prst="rect">
                      <a:avLst/>
                    </a:prstGeom>
                  </pic:spPr>
                </pic:pic>
              </a:graphicData>
            </a:graphic>
          </wp:inline>
        </w:drawing>
      </w:r>
    </w:p>
    <w:p w14:paraId="58290B01" w14:textId="77777777" w:rsidR="00352C05" w:rsidRDefault="00352C05" w:rsidP="00FB6C75">
      <w:pPr>
        <w:jc w:val="center"/>
        <w:rPr>
          <w:rFonts w:cs="Arial"/>
          <w:sz w:val="22"/>
          <w:szCs w:val="22"/>
          <w:lang w:val="es-ES_tradnl"/>
        </w:rPr>
      </w:pPr>
    </w:p>
    <w:p w14:paraId="165748E0" w14:textId="77777777" w:rsidR="00352C05" w:rsidRDefault="00352C05" w:rsidP="00FB6C75">
      <w:pPr>
        <w:jc w:val="center"/>
        <w:rPr>
          <w:rFonts w:cs="Arial"/>
          <w:sz w:val="22"/>
          <w:szCs w:val="22"/>
          <w:lang w:val="es-ES_tradnl"/>
        </w:rPr>
      </w:pPr>
    </w:p>
    <w:p w14:paraId="0FEB4905" w14:textId="1E148287" w:rsidR="00352C05" w:rsidRDefault="00352C05" w:rsidP="00FB6C75">
      <w:pPr>
        <w:jc w:val="center"/>
        <w:rPr>
          <w:rFonts w:cs="Arial"/>
          <w:sz w:val="22"/>
          <w:szCs w:val="22"/>
          <w:lang w:val="es-ES_tradnl"/>
        </w:rPr>
      </w:pPr>
      <w:r w:rsidRPr="00352C05">
        <w:rPr>
          <w:rFonts w:cs="Arial"/>
          <w:noProof/>
          <w:sz w:val="22"/>
          <w:szCs w:val="22"/>
          <w:lang w:val="en-US" w:eastAsia="en-US"/>
        </w:rPr>
        <w:drawing>
          <wp:inline distT="0" distB="0" distL="0" distR="0" wp14:anchorId="13E02440" wp14:editId="5BF2F23F">
            <wp:extent cx="5972810" cy="3878580"/>
            <wp:effectExtent l="0" t="0" r="8890" b="7620"/>
            <wp:docPr id="1119586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86446" name=""/>
                    <pic:cNvPicPr/>
                  </pic:nvPicPr>
                  <pic:blipFill>
                    <a:blip r:embed="rId56"/>
                    <a:stretch>
                      <a:fillRect/>
                    </a:stretch>
                  </pic:blipFill>
                  <pic:spPr>
                    <a:xfrm>
                      <a:off x="0" y="0"/>
                      <a:ext cx="5972810" cy="3878580"/>
                    </a:xfrm>
                    <a:prstGeom prst="rect">
                      <a:avLst/>
                    </a:prstGeom>
                  </pic:spPr>
                </pic:pic>
              </a:graphicData>
            </a:graphic>
          </wp:inline>
        </w:drawing>
      </w:r>
    </w:p>
    <w:p w14:paraId="5F1D446E" w14:textId="77777777" w:rsidR="00352C05" w:rsidRDefault="00352C05" w:rsidP="00FB6C75">
      <w:pPr>
        <w:jc w:val="center"/>
        <w:rPr>
          <w:rFonts w:cs="Arial"/>
          <w:sz w:val="22"/>
          <w:szCs w:val="22"/>
          <w:lang w:val="es-ES_tradnl"/>
        </w:rPr>
      </w:pPr>
    </w:p>
    <w:p w14:paraId="54C24D97" w14:textId="409523D0" w:rsidR="00352C05" w:rsidRDefault="00352C05" w:rsidP="00FB6C75">
      <w:pPr>
        <w:jc w:val="center"/>
        <w:rPr>
          <w:rFonts w:cs="Arial"/>
          <w:sz w:val="22"/>
          <w:szCs w:val="22"/>
          <w:lang w:val="es-ES_tradnl"/>
        </w:rPr>
      </w:pPr>
      <w:r w:rsidRPr="00352C05">
        <w:rPr>
          <w:rFonts w:cs="Arial"/>
          <w:noProof/>
          <w:sz w:val="22"/>
          <w:szCs w:val="22"/>
          <w:lang w:val="en-US" w:eastAsia="en-US"/>
        </w:rPr>
        <w:drawing>
          <wp:inline distT="0" distB="0" distL="0" distR="0" wp14:anchorId="348BAAA5" wp14:editId="4F6B1388">
            <wp:extent cx="5972810" cy="2273300"/>
            <wp:effectExtent l="0" t="0" r="8890" b="0"/>
            <wp:docPr id="438289833" name="Imagen 1" descr="Un grupo de person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89833" name="Imagen 1" descr="Un grupo de personas en una oficina&#10;&#10;Descripción generada automáticamente"/>
                    <pic:cNvPicPr/>
                  </pic:nvPicPr>
                  <pic:blipFill>
                    <a:blip r:embed="rId57"/>
                    <a:stretch>
                      <a:fillRect/>
                    </a:stretch>
                  </pic:blipFill>
                  <pic:spPr>
                    <a:xfrm>
                      <a:off x="0" y="0"/>
                      <a:ext cx="5972810" cy="2273300"/>
                    </a:xfrm>
                    <a:prstGeom prst="rect">
                      <a:avLst/>
                    </a:prstGeom>
                  </pic:spPr>
                </pic:pic>
              </a:graphicData>
            </a:graphic>
          </wp:inline>
        </w:drawing>
      </w:r>
    </w:p>
    <w:p w14:paraId="31936281" w14:textId="77777777" w:rsidR="00352C05" w:rsidRDefault="00352C05" w:rsidP="00FB6C75">
      <w:pPr>
        <w:jc w:val="center"/>
        <w:rPr>
          <w:rFonts w:cs="Arial"/>
          <w:sz w:val="22"/>
          <w:szCs w:val="22"/>
          <w:lang w:val="es-ES_tradnl"/>
        </w:rPr>
      </w:pPr>
    </w:p>
    <w:p w14:paraId="12D8FFF1" w14:textId="77777777" w:rsidR="00352C05" w:rsidRPr="00FB6C75" w:rsidRDefault="00352C05" w:rsidP="00FB6C75">
      <w:pPr>
        <w:jc w:val="center"/>
        <w:rPr>
          <w:rFonts w:cs="Arial"/>
          <w:sz w:val="22"/>
          <w:szCs w:val="22"/>
          <w:lang w:val="es-ES_tradnl"/>
        </w:rPr>
      </w:pPr>
    </w:p>
    <w:sectPr w:rsidR="00352C05" w:rsidRPr="00FB6C75" w:rsidSect="00EB6EFE">
      <w:pgSz w:w="11900" w:h="16820" w:code="9"/>
      <w:pgMar w:top="1247" w:right="1247" w:bottom="1021" w:left="1247" w:header="851" w:footer="567" w:gutter="0"/>
      <w:pgNumType w:start="1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8AA42" w14:textId="77777777" w:rsidR="00F574EF" w:rsidRDefault="00F574EF">
      <w:r>
        <w:separator/>
      </w:r>
    </w:p>
  </w:endnote>
  <w:endnote w:type="continuationSeparator" w:id="0">
    <w:p w14:paraId="4BD09587" w14:textId="77777777" w:rsidR="00F574EF" w:rsidRDefault="00F57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592002"/>
      <w:docPartObj>
        <w:docPartGallery w:val="Page Numbers (Bottom of Page)"/>
        <w:docPartUnique/>
      </w:docPartObj>
    </w:sdtPr>
    <w:sdtEndPr/>
    <w:sdtContent>
      <w:p w14:paraId="0D63FDB3" w14:textId="6DA584DB" w:rsidR="00C05946" w:rsidRDefault="00C05946">
        <w:pPr>
          <w:pStyle w:val="Footer"/>
          <w:jc w:val="center"/>
        </w:pPr>
        <w:r>
          <w:fldChar w:fldCharType="begin"/>
        </w:r>
        <w:r>
          <w:instrText>PAGE   \* MERGEFORMAT</w:instrText>
        </w:r>
        <w:r>
          <w:fldChar w:fldCharType="separate"/>
        </w:r>
        <w:r w:rsidR="00B76C4A">
          <w:rPr>
            <w:noProof/>
          </w:rPr>
          <w:t>6</w:t>
        </w:r>
        <w:r>
          <w:fldChar w:fldCharType="end"/>
        </w:r>
      </w:p>
    </w:sdtContent>
  </w:sdt>
  <w:p w14:paraId="4A11A3F5" w14:textId="77777777" w:rsidR="00C05946" w:rsidRDefault="00C05946">
    <w:pPr>
      <w:pStyle w:val="Footer"/>
    </w:pPr>
  </w:p>
  <w:p w14:paraId="1A3CC24D" w14:textId="77777777" w:rsidR="00DD4229" w:rsidRDefault="00DD422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618236"/>
      <w:docPartObj>
        <w:docPartGallery w:val="Page Numbers (Bottom of Page)"/>
        <w:docPartUnique/>
      </w:docPartObj>
    </w:sdtPr>
    <w:sdtEndPr/>
    <w:sdtContent>
      <w:p w14:paraId="331F74B7" w14:textId="035C1409" w:rsidR="00EB6EFE" w:rsidRDefault="00EB6EFE">
        <w:pPr>
          <w:pStyle w:val="Footer"/>
          <w:jc w:val="center"/>
        </w:pPr>
        <w:r>
          <w:fldChar w:fldCharType="begin"/>
        </w:r>
        <w:r>
          <w:instrText>PAGE   \* MERGEFORMAT</w:instrText>
        </w:r>
        <w:r>
          <w:fldChar w:fldCharType="separate"/>
        </w:r>
        <w:r w:rsidR="00F574EF">
          <w:rPr>
            <w:noProof/>
          </w:rPr>
          <w:t>1</w:t>
        </w:r>
        <w:r>
          <w:fldChar w:fldCharType="end"/>
        </w:r>
      </w:p>
    </w:sdtContent>
  </w:sdt>
  <w:p w14:paraId="03676E9F" w14:textId="77777777" w:rsidR="00C05946" w:rsidRDefault="00C0594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014327"/>
      <w:docPartObj>
        <w:docPartGallery w:val="Page Numbers (Bottom of Page)"/>
        <w:docPartUnique/>
      </w:docPartObj>
    </w:sdtPr>
    <w:sdtEndPr/>
    <w:sdtContent>
      <w:p w14:paraId="4814DE02" w14:textId="71B71333" w:rsidR="00EB6EFE" w:rsidRDefault="00EB6EFE">
        <w:pPr>
          <w:pStyle w:val="Footer"/>
          <w:jc w:val="center"/>
        </w:pPr>
        <w:r>
          <w:fldChar w:fldCharType="begin"/>
        </w:r>
        <w:r>
          <w:instrText>PAGE   \* MERGEFORMAT</w:instrText>
        </w:r>
        <w:r>
          <w:fldChar w:fldCharType="separate"/>
        </w:r>
        <w:r w:rsidR="00B76C4A">
          <w:rPr>
            <w:noProof/>
          </w:rPr>
          <w:t>18</w:t>
        </w:r>
        <w:r>
          <w:fldChar w:fldCharType="end"/>
        </w:r>
      </w:p>
    </w:sdtContent>
  </w:sdt>
  <w:p w14:paraId="6ECFBBDE" w14:textId="77777777" w:rsidR="001F7B14" w:rsidRDefault="001F7B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7EB26" w14:textId="77777777" w:rsidR="00F574EF" w:rsidRDefault="00F574EF">
      <w:r>
        <w:separator/>
      </w:r>
    </w:p>
  </w:footnote>
  <w:footnote w:type="continuationSeparator" w:id="0">
    <w:p w14:paraId="65B1C27D" w14:textId="77777777" w:rsidR="00F574EF" w:rsidRDefault="00F574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AF93A" w14:textId="77777777" w:rsidR="001F7B14" w:rsidRDefault="001F7B14">
    <w:pPr>
      <w:pStyle w:val="Header"/>
      <w:ind w:right="-8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CF9C1" w14:textId="06C5C2A4" w:rsidR="001F7B14" w:rsidRPr="00100F37" w:rsidRDefault="001F7B14" w:rsidP="00C05946">
    <w:pPr>
      <w:pStyle w:val="Header"/>
      <w:rPr>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749B"/>
    <w:multiLevelType w:val="multilevel"/>
    <w:tmpl w:val="5BECE198"/>
    <w:lvl w:ilvl="0">
      <w:start w:val="1"/>
      <w:numFmt w:val="decimal"/>
      <w:lvlText w:val="%1."/>
      <w:lvlJc w:val="left"/>
      <w:pPr>
        <w:tabs>
          <w:tab w:val="num" w:pos="10064"/>
        </w:tabs>
        <w:ind w:left="10064" w:hanging="360"/>
      </w:pPr>
      <w:rPr>
        <w:rFonts w:hint="default"/>
      </w:rPr>
    </w:lvl>
    <w:lvl w:ilvl="1">
      <w:start w:val="1"/>
      <w:numFmt w:val="decimal"/>
      <w:isLgl/>
      <w:lvlText w:val="%1.%2"/>
      <w:lvlJc w:val="left"/>
      <w:pPr>
        <w:tabs>
          <w:tab w:val="num" w:pos="10079"/>
        </w:tabs>
        <w:ind w:left="10079" w:hanging="375"/>
      </w:pPr>
      <w:rPr>
        <w:rFonts w:hint="default"/>
      </w:rPr>
    </w:lvl>
    <w:lvl w:ilvl="2">
      <w:start w:val="1"/>
      <w:numFmt w:val="decimal"/>
      <w:isLgl/>
      <w:lvlText w:val="%1.%2.%3"/>
      <w:lvlJc w:val="left"/>
      <w:pPr>
        <w:tabs>
          <w:tab w:val="num" w:pos="10424"/>
        </w:tabs>
        <w:ind w:left="10424" w:hanging="720"/>
      </w:pPr>
      <w:rPr>
        <w:rFonts w:hint="default"/>
      </w:rPr>
    </w:lvl>
    <w:lvl w:ilvl="3">
      <w:start w:val="1"/>
      <w:numFmt w:val="decimal"/>
      <w:isLgl/>
      <w:lvlText w:val="%1.%2.%3.%4"/>
      <w:lvlJc w:val="left"/>
      <w:pPr>
        <w:tabs>
          <w:tab w:val="num" w:pos="10424"/>
        </w:tabs>
        <w:ind w:left="10424" w:hanging="720"/>
      </w:pPr>
      <w:rPr>
        <w:rFonts w:hint="default"/>
      </w:rPr>
    </w:lvl>
    <w:lvl w:ilvl="4">
      <w:start w:val="1"/>
      <w:numFmt w:val="decimal"/>
      <w:isLgl/>
      <w:lvlText w:val="%1.%2.%3.%4.%5"/>
      <w:lvlJc w:val="left"/>
      <w:pPr>
        <w:tabs>
          <w:tab w:val="num" w:pos="10784"/>
        </w:tabs>
        <w:ind w:left="10784" w:hanging="1080"/>
      </w:pPr>
      <w:rPr>
        <w:rFonts w:hint="default"/>
      </w:rPr>
    </w:lvl>
    <w:lvl w:ilvl="5">
      <w:start w:val="1"/>
      <w:numFmt w:val="decimal"/>
      <w:isLgl/>
      <w:lvlText w:val="%1.%2.%3.%4.%5.%6"/>
      <w:lvlJc w:val="left"/>
      <w:pPr>
        <w:tabs>
          <w:tab w:val="num" w:pos="10784"/>
        </w:tabs>
        <w:ind w:left="10784" w:hanging="1080"/>
      </w:pPr>
      <w:rPr>
        <w:rFonts w:hint="default"/>
      </w:rPr>
    </w:lvl>
    <w:lvl w:ilvl="6">
      <w:start w:val="1"/>
      <w:numFmt w:val="decimal"/>
      <w:isLgl/>
      <w:lvlText w:val="%1.%2.%3.%4.%5.%6.%7"/>
      <w:lvlJc w:val="left"/>
      <w:pPr>
        <w:tabs>
          <w:tab w:val="num" w:pos="11144"/>
        </w:tabs>
        <w:ind w:left="11144" w:hanging="1440"/>
      </w:pPr>
      <w:rPr>
        <w:rFonts w:hint="default"/>
      </w:rPr>
    </w:lvl>
    <w:lvl w:ilvl="7">
      <w:start w:val="1"/>
      <w:numFmt w:val="decimal"/>
      <w:isLgl/>
      <w:lvlText w:val="%1.%2.%3.%4.%5.%6.%7.%8"/>
      <w:lvlJc w:val="left"/>
      <w:pPr>
        <w:tabs>
          <w:tab w:val="num" w:pos="11144"/>
        </w:tabs>
        <w:ind w:left="11144" w:hanging="1440"/>
      </w:pPr>
      <w:rPr>
        <w:rFonts w:hint="default"/>
      </w:rPr>
    </w:lvl>
    <w:lvl w:ilvl="8">
      <w:start w:val="1"/>
      <w:numFmt w:val="decimal"/>
      <w:isLgl/>
      <w:lvlText w:val="%1.%2.%3.%4.%5.%6.%7.%8.%9"/>
      <w:lvlJc w:val="left"/>
      <w:pPr>
        <w:tabs>
          <w:tab w:val="num" w:pos="11504"/>
        </w:tabs>
        <w:ind w:left="11504" w:hanging="1800"/>
      </w:pPr>
      <w:rPr>
        <w:rFonts w:hint="default"/>
      </w:rPr>
    </w:lvl>
  </w:abstractNum>
  <w:abstractNum w:abstractNumId="1" w15:restartNumberingAfterBreak="0">
    <w:nsid w:val="093730F3"/>
    <w:multiLevelType w:val="multilevel"/>
    <w:tmpl w:val="94F60FC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E3E3A"/>
    <w:multiLevelType w:val="hybridMultilevel"/>
    <w:tmpl w:val="DC6805CC"/>
    <w:lvl w:ilvl="0" w:tplc="DE261AC8">
      <w:start w:val="1"/>
      <w:numFmt w:val="decimal"/>
      <w:lvlText w:val="%1."/>
      <w:lvlJc w:val="left"/>
      <w:pPr>
        <w:tabs>
          <w:tab w:val="num" w:pos="720"/>
        </w:tabs>
        <w:ind w:left="720" w:hanging="360"/>
      </w:pPr>
      <w:rPr>
        <w:rFonts w:ascii="Arial" w:eastAsia="Times New Roman" w:hAnsi="Arial" w:cs="Arial"/>
      </w:rPr>
    </w:lvl>
    <w:lvl w:ilvl="1" w:tplc="B4CA177A">
      <w:numFmt w:val="none"/>
      <w:lvlText w:val=""/>
      <w:lvlJc w:val="left"/>
      <w:pPr>
        <w:tabs>
          <w:tab w:val="num" w:pos="360"/>
        </w:tabs>
      </w:pPr>
    </w:lvl>
    <w:lvl w:ilvl="2" w:tplc="E5069B68">
      <w:numFmt w:val="none"/>
      <w:lvlText w:val=""/>
      <w:lvlJc w:val="left"/>
      <w:pPr>
        <w:tabs>
          <w:tab w:val="num" w:pos="360"/>
        </w:tabs>
      </w:pPr>
    </w:lvl>
    <w:lvl w:ilvl="3" w:tplc="5498CD08">
      <w:numFmt w:val="none"/>
      <w:lvlText w:val=""/>
      <w:lvlJc w:val="left"/>
      <w:pPr>
        <w:tabs>
          <w:tab w:val="num" w:pos="360"/>
        </w:tabs>
      </w:pPr>
    </w:lvl>
    <w:lvl w:ilvl="4" w:tplc="53B81AD8">
      <w:numFmt w:val="none"/>
      <w:lvlText w:val=""/>
      <w:lvlJc w:val="left"/>
      <w:pPr>
        <w:tabs>
          <w:tab w:val="num" w:pos="360"/>
        </w:tabs>
      </w:pPr>
    </w:lvl>
    <w:lvl w:ilvl="5" w:tplc="560A5462">
      <w:numFmt w:val="none"/>
      <w:lvlText w:val=""/>
      <w:lvlJc w:val="left"/>
      <w:pPr>
        <w:tabs>
          <w:tab w:val="num" w:pos="360"/>
        </w:tabs>
      </w:pPr>
    </w:lvl>
    <w:lvl w:ilvl="6" w:tplc="98D4775E">
      <w:numFmt w:val="none"/>
      <w:lvlText w:val=""/>
      <w:lvlJc w:val="left"/>
      <w:pPr>
        <w:tabs>
          <w:tab w:val="num" w:pos="360"/>
        </w:tabs>
      </w:pPr>
    </w:lvl>
    <w:lvl w:ilvl="7" w:tplc="B718C5D2">
      <w:numFmt w:val="none"/>
      <w:lvlText w:val=""/>
      <w:lvlJc w:val="left"/>
      <w:pPr>
        <w:tabs>
          <w:tab w:val="num" w:pos="360"/>
        </w:tabs>
      </w:pPr>
    </w:lvl>
    <w:lvl w:ilvl="8" w:tplc="A544C6EA">
      <w:numFmt w:val="none"/>
      <w:lvlText w:val=""/>
      <w:lvlJc w:val="left"/>
      <w:pPr>
        <w:tabs>
          <w:tab w:val="num" w:pos="360"/>
        </w:tabs>
      </w:pPr>
    </w:lvl>
  </w:abstractNum>
  <w:abstractNum w:abstractNumId="3" w15:restartNumberingAfterBreak="0">
    <w:nsid w:val="09CF0A8C"/>
    <w:multiLevelType w:val="hybridMultilevel"/>
    <w:tmpl w:val="7A7EB2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1297992"/>
    <w:multiLevelType w:val="hybridMultilevel"/>
    <w:tmpl w:val="64A45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13A44"/>
    <w:multiLevelType w:val="hybridMultilevel"/>
    <w:tmpl w:val="2A4C0F38"/>
    <w:lvl w:ilvl="0" w:tplc="F642F470">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82E5EAC"/>
    <w:multiLevelType w:val="hybridMultilevel"/>
    <w:tmpl w:val="5BAE8844"/>
    <w:lvl w:ilvl="0" w:tplc="080A0017">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15:restartNumberingAfterBreak="0">
    <w:nsid w:val="1D4640C0"/>
    <w:multiLevelType w:val="hybridMultilevel"/>
    <w:tmpl w:val="5CA48C8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1A7294D"/>
    <w:multiLevelType w:val="hybridMultilevel"/>
    <w:tmpl w:val="C63A1904"/>
    <w:lvl w:ilvl="0" w:tplc="641E662A">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514166"/>
    <w:multiLevelType w:val="hybridMultilevel"/>
    <w:tmpl w:val="4C76DB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E0663D1"/>
    <w:multiLevelType w:val="hybridMultilevel"/>
    <w:tmpl w:val="E8FEF55C"/>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0C535D4"/>
    <w:multiLevelType w:val="hybridMultilevel"/>
    <w:tmpl w:val="479A7200"/>
    <w:lvl w:ilvl="0" w:tplc="EB12A08E">
      <w:start w:val="1"/>
      <w:numFmt w:val="lowerLetter"/>
      <w:lvlText w:val="%1)"/>
      <w:lvlJc w:val="left"/>
      <w:pPr>
        <w:tabs>
          <w:tab w:val="num" w:pos="720"/>
        </w:tabs>
        <w:ind w:left="720" w:hanging="360"/>
      </w:pPr>
      <w:rPr>
        <w:b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15:restartNumberingAfterBreak="0">
    <w:nsid w:val="31554892"/>
    <w:multiLevelType w:val="multilevel"/>
    <w:tmpl w:val="97D2E20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31E66EB0"/>
    <w:multiLevelType w:val="hybridMultilevel"/>
    <w:tmpl w:val="C2E09C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51AE1"/>
    <w:multiLevelType w:val="multilevel"/>
    <w:tmpl w:val="CC64B15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BA6729"/>
    <w:multiLevelType w:val="hybridMultilevel"/>
    <w:tmpl w:val="CB66A2BA"/>
    <w:lvl w:ilvl="0" w:tplc="280A0001">
      <w:start w:val="1"/>
      <w:numFmt w:val="bullet"/>
      <w:lvlText w:val=""/>
      <w:lvlJc w:val="left"/>
      <w:pPr>
        <w:tabs>
          <w:tab w:val="num" w:pos="720"/>
        </w:tabs>
        <w:ind w:left="720" w:hanging="360"/>
      </w:pPr>
      <w:rPr>
        <w:rFonts w:ascii="Symbol" w:hAnsi="Symbol" w:hint="default"/>
      </w:rPr>
    </w:lvl>
    <w:lvl w:ilvl="1" w:tplc="280A0003" w:tentative="1">
      <w:start w:val="1"/>
      <w:numFmt w:val="bullet"/>
      <w:lvlText w:val="o"/>
      <w:lvlJc w:val="left"/>
      <w:pPr>
        <w:tabs>
          <w:tab w:val="num" w:pos="1440"/>
        </w:tabs>
        <w:ind w:left="1440" w:hanging="360"/>
      </w:pPr>
      <w:rPr>
        <w:rFonts w:ascii="Courier New" w:hAnsi="Courier New" w:cs="Courier New" w:hint="default"/>
      </w:rPr>
    </w:lvl>
    <w:lvl w:ilvl="2" w:tplc="280A0005" w:tentative="1">
      <w:start w:val="1"/>
      <w:numFmt w:val="bullet"/>
      <w:lvlText w:val=""/>
      <w:lvlJc w:val="left"/>
      <w:pPr>
        <w:tabs>
          <w:tab w:val="num" w:pos="2160"/>
        </w:tabs>
        <w:ind w:left="2160" w:hanging="360"/>
      </w:pPr>
      <w:rPr>
        <w:rFonts w:ascii="Wingdings" w:hAnsi="Wingdings" w:hint="default"/>
      </w:rPr>
    </w:lvl>
    <w:lvl w:ilvl="3" w:tplc="280A0001" w:tentative="1">
      <w:start w:val="1"/>
      <w:numFmt w:val="bullet"/>
      <w:lvlText w:val=""/>
      <w:lvlJc w:val="left"/>
      <w:pPr>
        <w:tabs>
          <w:tab w:val="num" w:pos="2880"/>
        </w:tabs>
        <w:ind w:left="2880" w:hanging="360"/>
      </w:pPr>
      <w:rPr>
        <w:rFonts w:ascii="Symbol" w:hAnsi="Symbol" w:hint="default"/>
      </w:rPr>
    </w:lvl>
    <w:lvl w:ilvl="4" w:tplc="280A0003" w:tentative="1">
      <w:start w:val="1"/>
      <w:numFmt w:val="bullet"/>
      <w:lvlText w:val="o"/>
      <w:lvlJc w:val="left"/>
      <w:pPr>
        <w:tabs>
          <w:tab w:val="num" w:pos="3600"/>
        </w:tabs>
        <w:ind w:left="3600" w:hanging="360"/>
      </w:pPr>
      <w:rPr>
        <w:rFonts w:ascii="Courier New" w:hAnsi="Courier New" w:cs="Courier New" w:hint="default"/>
      </w:rPr>
    </w:lvl>
    <w:lvl w:ilvl="5" w:tplc="280A0005" w:tentative="1">
      <w:start w:val="1"/>
      <w:numFmt w:val="bullet"/>
      <w:lvlText w:val=""/>
      <w:lvlJc w:val="left"/>
      <w:pPr>
        <w:tabs>
          <w:tab w:val="num" w:pos="4320"/>
        </w:tabs>
        <w:ind w:left="4320" w:hanging="360"/>
      </w:pPr>
      <w:rPr>
        <w:rFonts w:ascii="Wingdings" w:hAnsi="Wingdings" w:hint="default"/>
      </w:rPr>
    </w:lvl>
    <w:lvl w:ilvl="6" w:tplc="280A0001" w:tentative="1">
      <w:start w:val="1"/>
      <w:numFmt w:val="bullet"/>
      <w:lvlText w:val=""/>
      <w:lvlJc w:val="left"/>
      <w:pPr>
        <w:tabs>
          <w:tab w:val="num" w:pos="5040"/>
        </w:tabs>
        <w:ind w:left="5040" w:hanging="360"/>
      </w:pPr>
      <w:rPr>
        <w:rFonts w:ascii="Symbol" w:hAnsi="Symbol" w:hint="default"/>
      </w:rPr>
    </w:lvl>
    <w:lvl w:ilvl="7" w:tplc="280A0003" w:tentative="1">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193650"/>
    <w:multiLevelType w:val="hybridMultilevel"/>
    <w:tmpl w:val="B20AC42C"/>
    <w:lvl w:ilvl="0" w:tplc="080A0017">
      <w:start w:val="1"/>
      <w:numFmt w:val="lowerLetter"/>
      <w:lvlText w:val="%1)"/>
      <w:lvlJc w:val="left"/>
      <w:pPr>
        <w:tabs>
          <w:tab w:val="num" w:pos="720"/>
        </w:tabs>
        <w:ind w:left="720" w:hanging="360"/>
      </w:pPr>
    </w:lvl>
    <w:lvl w:ilvl="1" w:tplc="280A0019">
      <w:start w:val="1"/>
      <w:numFmt w:val="lowerLetter"/>
      <w:lvlText w:val="%2."/>
      <w:lvlJc w:val="left"/>
      <w:pPr>
        <w:tabs>
          <w:tab w:val="num" w:pos="1440"/>
        </w:tabs>
        <w:ind w:left="1440" w:hanging="360"/>
      </w:pPr>
    </w:lvl>
    <w:lvl w:ilvl="2" w:tplc="280A001B">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17" w15:restartNumberingAfterBreak="0">
    <w:nsid w:val="46DF2F24"/>
    <w:multiLevelType w:val="hybridMultilevel"/>
    <w:tmpl w:val="87C07140"/>
    <w:lvl w:ilvl="0" w:tplc="9522DCFE">
      <w:start w:val="5"/>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8274B3D"/>
    <w:multiLevelType w:val="hybridMultilevel"/>
    <w:tmpl w:val="DAC685FC"/>
    <w:lvl w:ilvl="0" w:tplc="3ED4BDA4">
      <w:start w:val="5"/>
      <w:numFmt w:val="decimal"/>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9D23C96"/>
    <w:multiLevelType w:val="hybridMultilevel"/>
    <w:tmpl w:val="11A8D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15928"/>
    <w:multiLevelType w:val="hybridMultilevel"/>
    <w:tmpl w:val="7772F2C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FC570A1"/>
    <w:multiLevelType w:val="hybridMultilevel"/>
    <w:tmpl w:val="639A9FBE"/>
    <w:lvl w:ilvl="0" w:tplc="04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03D7840"/>
    <w:multiLevelType w:val="hybridMultilevel"/>
    <w:tmpl w:val="B44EBDFC"/>
    <w:lvl w:ilvl="0" w:tplc="46AEEB32">
      <w:start w:val="1"/>
      <w:numFmt w:val="lowerLetter"/>
      <w:lvlText w:val="%1."/>
      <w:lvlJc w:val="left"/>
      <w:pPr>
        <w:tabs>
          <w:tab w:val="num" w:pos="-75"/>
        </w:tabs>
        <w:ind w:left="-75" w:hanging="360"/>
      </w:pPr>
      <w:rPr>
        <w:rFonts w:hint="default"/>
      </w:rPr>
    </w:lvl>
    <w:lvl w:ilvl="1" w:tplc="14B612C8">
      <w:start w:val="1"/>
      <w:numFmt w:val="lowerLetter"/>
      <w:lvlText w:val="%2."/>
      <w:lvlJc w:val="left"/>
      <w:pPr>
        <w:tabs>
          <w:tab w:val="num" w:pos="645"/>
        </w:tabs>
        <w:ind w:left="645" w:hanging="360"/>
      </w:pPr>
      <w:rPr>
        <w:rFonts w:hint="default"/>
      </w:rPr>
    </w:lvl>
    <w:lvl w:ilvl="2" w:tplc="0C0A001B" w:tentative="1">
      <w:start w:val="1"/>
      <w:numFmt w:val="lowerRoman"/>
      <w:lvlText w:val="%3."/>
      <w:lvlJc w:val="right"/>
      <w:pPr>
        <w:tabs>
          <w:tab w:val="num" w:pos="1365"/>
        </w:tabs>
        <w:ind w:left="1365" w:hanging="180"/>
      </w:pPr>
    </w:lvl>
    <w:lvl w:ilvl="3" w:tplc="0C0A000F" w:tentative="1">
      <w:start w:val="1"/>
      <w:numFmt w:val="decimal"/>
      <w:lvlText w:val="%4."/>
      <w:lvlJc w:val="left"/>
      <w:pPr>
        <w:tabs>
          <w:tab w:val="num" w:pos="2085"/>
        </w:tabs>
        <w:ind w:left="2085" w:hanging="360"/>
      </w:pPr>
    </w:lvl>
    <w:lvl w:ilvl="4" w:tplc="0C0A0019" w:tentative="1">
      <w:start w:val="1"/>
      <w:numFmt w:val="lowerLetter"/>
      <w:lvlText w:val="%5."/>
      <w:lvlJc w:val="left"/>
      <w:pPr>
        <w:tabs>
          <w:tab w:val="num" w:pos="2805"/>
        </w:tabs>
        <w:ind w:left="2805" w:hanging="360"/>
      </w:pPr>
    </w:lvl>
    <w:lvl w:ilvl="5" w:tplc="0C0A001B" w:tentative="1">
      <w:start w:val="1"/>
      <w:numFmt w:val="lowerRoman"/>
      <w:lvlText w:val="%6."/>
      <w:lvlJc w:val="right"/>
      <w:pPr>
        <w:tabs>
          <w:tab w:val="num" w:pos="3525"/>
        </w:tabs>
        <w:ind w:left="3525" w:hanging="180"/>
      </w:pPr>
    </w:lvl>
    <w:lvl w:ilvl="6" w:tplc="0C0A000F" w:tentative="1">
      <w:start w:val="1"/>
      <w:numFmt w:val="decimal"/>
      <w:lvlText w:val="%7."/>
      <w:lvlJc w:val="left"/>
      <w:pPr>
        <w:tabs>
          <w:tab w:val="num" w:pos="4245"/>
        </w:tabs>
        <w:ind w:left="4245" w:hanging="360"/>
      </w:pPr>
    </w:lvl>
    <w:lvl w:ilvl="7" w:tplc="0C0A0019" w:tentative="1">
      <w:start w:val="1"/>
      <w:numFmt w:val="lowerLetter"/>
      <w:lvlText w:val="%8."/>
      <w:lvlJc w:val="left"/>
      <w:pPr>
        <w:tabs>
          <w:tab w:val="num" w:pos="4965"/>
        </w:tabs>
        <w:ind w:left="4965" w:hanging="360"/>
      </w:pPr>
    </w:lvl>
    <w:lvl w:ilvl="8" w:tplc="0C0A001B" w:tentative="1">
      <w:start w:val="1"/>
      <w:numFmt w:val="lowerRoman"/>
      <w:lvlText w:val="%9."/>
      <w:lvlJc w:val="right"/>
      <w:pPr>
        <w:tabs>
          <w:tab w:val="num" w:pos="5685"/>
        </w:tabs>
        <w:ind w:left="5685" w:hanging="180"/>
      </w:pPr>
    </w:lvl>
  </w:abstractNum>
  <w:abstractNum w:abstractNumId="23" w15:restartNumberingAfterBreak="0">
    <w:nsid w:val="52902A31"/>
    <w:multiLevelType w:val="hybridMultilevel"/>
    <w:tmpl w:val="25301862"/>
    <w:lvl w:ilvl="0" w:tplc="D8E694F4">
      <w:start w:val="1"/>
      <w:numFmt w:val="decimal"/>
      <w:lvlText w:val="%1."/>
      <w:lvlJc w:val="left"/>
      <w:pPr>
        <w:ind w:left="4188" w:hanging="360"/>
      </w:pPr>
      <w:rPr>
        <w:rFonts w:hint="default"/>
      </w:rPr>
    </w:lvl>
    <w:lvl w:ilvl="1" w:tplc="FFFFFFFF">
      <w:start w:val="1"/>
      <w:numFmt w:val="lowerLetter"/>
      <w:lvlText w:val="%2."/>
      <w:lvlJc w:val="left"/>
      <w:pPr>
        <w:ind w:left="4908" w:hanging="360"/>
      </w:pPr>
    </w:lvl>
    <w:lvl w:ilvl="2" w:tplc="FFFFFFFF">
      <w:start w:val="1"/>
      <w:numFmt w:val="lowerRoman"/>
      <w:lvlText w:val="%3."/>
      <w:lvlJc w:val="right"/>
      <w:pPr>
        <w:ind w:left="5628" w:hanging="180"/>
      </w:pPr>
    </w:lvl>
    <w:lvl w:ilvl="3" w:tplc="FFFFFFFF" w:tentative="1">
      <w:start w:val="1"/>
      <w:numFmt w:val="decimal"/>
      <w:lvlText w:val="%4."/>
      <w:lvlJc w:val="left"/>
      <w:pPr>
        <w:ind w:left="6348" w:hanging="360"/>
      </w:pPr>
    </w:lvl>
    <w:lvl w:ilvl="4" w:tplc="FFFFFFFF" w:tentative="1">
      <w:start w:val="1"/>
      <w:numFmt w:val="lowerLetter"/>
      <w:lvlText w:val="%5."/>
      <w:lvlJc w:val="left"/>
      <w:pPr>
        <w:ind w:left="7068" w:hanging="360"/>
      </w:pPr>
    </w:lvl>
    <w:lvl w:ilvl="5" w:tplc="FFFFFFFF" w:tentative="1">
      <w:start w:val="1"/>
      <w:numFmt w:val="lowerRoman"/>
      <w:lvlText w:val="%6."/>
      <w:lvlJc w:val="right"/>
      <w:pPr>
        <w:ind w:left="7788" w:hanging="180"/>
      </w:pPr>
    </w:lvl>
    <w:lvl w:ilvl="6" w:tplc="FFFFFFFF" w:tentative="1">
      <w:start w:val="1"/>
      <w:numFmt w:val="decimal"/>
      <w:lvlText w:val="%7."/>
      <w:lvlJc w:val="left"/>
      <w:pPr>
        <w:ind w:left="8508" w:hanging="360"/>
      </w:pPr>
    </w:lvl>
    <w:lvl w:ilvl="7" w:tplc="FFFFFFFF" w:tentative="1">
      <w:start w:val="1"/>
      <w:numFmt w:val="lowerLetter"/>
      <w:lvlText w:val="%8."/>
      <w:lvlJc w:val="left"/>
      <w:pPr>
        <w:ind w:left="9228" w:hanging="360"/>
      </w:pPr>
    </w:lvl>
    <w:lvl w:ilvl="8" w:tplc="FFFFFFFF" w:tentative="1">
      <w:start w:val="1"/>
      <w:numFmt w:val="lowerRoman"/>
      <w:lvlText w:val="%9."/>
      <w:lvlJc w:val="right"/>
      <w:pPr>
        <w:ind w:left="9948" w:hanging="180"/>
      </w:pPr>
    </w:lvl>
  </w:abstractNum>
  <w:abstractNum w:abstractNumId="24" w15:restartNumberingAfterBreak="0">
    <w:nsid w:val="54B2657A"/>
    <w:multiLevelType w:val="hybridMultilevel"/>
    <w:tmpl w:val="7B2A78D8"/>
    <w:lvl w:ilvl="0" w:tplc="0C0A0019">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6164941"/>
    <w:multiLevelType w:val="hybridMultilevel"/>
    <w:tmpl w:val="337C768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C740CE1"/>
    <w:multiLevelType w:val="hybridMultilevel"/>
    <w:tmpl w:val="9F50425E"/>
    <w:lvl w:ilvl="0" w:tplc="7D5A4CE4">
      <w:start w:val="1"/>
      <w:numFmt w:val="decimal"/>
      <w:lvlText w:val="%1."/>
      <w:lvlJc w:val="left"/>
      <w:pPr>
        <w:tabs>
          <w:tab w:val="num" w:pos="720"/>
        </w:tabs>
        <w:ind w:left="720" w:hanging="360"/>
      </w:pPr>
      <w:rPr>
        <w:rFonts w:hint="default"/>
      </w:rPr>
    </w:lvl>
    <w:lvl w:ilvl="1" w:tplc="3B56A948">
      <w:numFmt w:val="none"/>
      <w:lvlText w:val=""/>
      <w:lvlJc w:val="left"/>
      <w:pPr>
        <w:tabs>
          <w:tab w:val="num" w:pos="360"/>
        </w:tabs>
      </w:pPr>
    </w:lvl>
    <w:lvl w:ilvl="2" w:tplc="BB46EFBE">
      <w:numFmt w:val="none"/>
      <w:lvlText w:val=""/>
      <w:lvlJc w:val="left"/>
      <w:pPr>
        <w:tabs>
          <w:tab w:val="num" w:pos="360"/>
        </w:tabs>
      </w:pPr>
    </w:lvl>
    <w:lvl w:ilvl="3" w:tplc="153A94FA">
      <w:numFmt w:val="none"/>
      <w:lvlText w:val=""/>
      <w:lvlJc w:val="left"/>
      <w:pPr>
        <w:tabs>
          <w:tab w:val="num" w:pos="360"/>
        </w:tabs>
      </w:pPr>
    </w:lvl>
    <w:lvl w:ilvl="4" w:tplc="E88853CA">
      <w:numFmt w:val="none"/>
      <w:lvlText w:val=""/>
      <w:lvlJc w:val="left"/>
      <w:pPr>
        <w:tabs>
          <w:tab w:val="num" w:pos="360"/>
        </w:tabs>
      </w:pPr>
    </w:lvl>
    <w:lvl w:ilvl="5" w:tplc="F97468B8">
      <w:numFmt w:val="none"/>
      <w:lvlText w:val=""/>
      <w:lvlJc w:val="left"/>
      <w:pPr>
        <w:tabs>
          <w:tab w:val="num" w:pos="360"/>
        </w:tabs>
      </w:pPr>
    </w:lvl>
    <w:lvl w:ilvl="6" w:tplc="B93A87C2">
      <w:numFmt w:val="none"/>
      <w:lvlText w:val=""/>
      <w:lvlJc w:val="left"/>
      <w:pPr>
        <w:tabs>
          <w:tab w:val="num" w:pos="360"/>
        </w:tabs>
      </w:pPr>
    </w:lvl>
    <w:lvl w:ilvl="7" w:tplc="C3A2C9C0">
      <w:numFmt w:val="none"/>
      <w:lvlText w:val=""/>
      <w:lvlJc w:val="left"/>
      <w:pPr>
        <w:tabs>
          <w:tab w:val="num" w:pos="360"/>
        </w:tabs>
      </w:pPr>
    </w:lvl>
    <w:lvl w:ilvl="8" w:tplc="61AC734E">
      <w:numFmt w:val="none"/>
      <w:lvlText w:val=""/>
      <w:lvlJc w:val="left"/>
      <w:pPr>
        <w:tabs>
          <w:tab w:val="num" w:pos="360"/>
        </w:tabs>
      </w:pPr>
    </w:lvl>
  </w:abstractNum>
  <w:abstractNum w:abstractNumId="27" w15:restartNumberingAfterBreak="0">
    <w:nsid w:val="5E371FDD"/>
    <w:multiLevelType w:val="hybridMultilevel"/>
    <w:tmpl w:val="5504FFB2"/>
    <w:lvl w:ilvl="0" w:tplc="0C0A000F">
      <w:start w:val="1"/>
      <w:numFmt w:val="decimal"/>
      <w:lvlText w:val="%1."/>
      <w:lvlJc w:val="left"/>
      <w:pPr>
        <w:tabs>
          <w:tab w:val="num" w:pos="927"/>
        </w:tabs>
        <w:ind w:left="927" w:hanging="360"/>
      </w:pPr>
      <w:rPr>
        <w:rFonts w:hint="default"/>
      </w:rPr>
    </w:lvl>
    <w:lvl w:ilvl="1" w:tplc="0C0A0019">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28" w15:restartNumberingAfterBreak="0">
    <w:nsid w:val="60DF26DE"/>
    <w:multiLevelType w:val="hybridMultilevel"/>
    <w:tmpl w:val="7C56541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2B6C5E"/>
    <w:multiLevelType w:val="hybridMultilevel"/>
    <w:tmpl w:val="9B28C3B6"/>
    <w:lvl w:ilvl="0" w:tplc="FAD0950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9B476C5"/>
    <w:multiLevelType w:val="hybridMultilevel"/>
    <w:tmpl w:val="A288A4CC"/>
    <w:lvl w:ilvl="0" w:tplc="AE6839DA">
      <w:start w:val="1"/>
      <w:numFmt w:val="lowerLetter"/>
      <w:lvlText w:val="%1)"/>
      <w:lvlJc w:val="left"/>
      <w:pPr>
        <w:tabs>
          <w:tab w:val="num" w:pos="720"/>
        </w:tabs>
        <w:ind w:left="720" w:hanging="360"/>
      </w:pPr>
      <w:rPr>
        <w:b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1" w15:restartNumberingAfterBreak="0">
    <w:nsid w:val="6D4D6840"/>
    <w:multiLevelType w:val="hybridMultilevel"/>
    <w:tmpl w:val="56EE7628"/>
    <w:lvl w:ilvl="0" w:tplc="280A0001">
      <w:start w:val="1"/>
      <w:numFmt w:val="bullet"/>
      <w:lvlText w:val=""/>
      <w:lvlJc w:val="left"/>
      <w:pPr>
        <w:tabs>
          <w:tab w:val="num" w:pos="1068"/>
        </w:tabs>
        <w:ind w:left="1068" w:hanging="360"/>
      </w:pPr>
      <w:rPr>
        <w:rFonts w:ascii="Symbol" w:hAnsi="Symbol" w:hint="default"/>
        <w:b w:val="0"/>
      </w:rPr>
    </w:lvl>
    <w:lvl w:ilvl="1" w:tplc="080A0019" w:tentative="1">
      <w:start w:val="1"/>
      <w:numFmt w:val="lowerLetter"/>
      <w:lvlText w:val="%2."/>
      <w:lvlJc w:val="left"/>
      <w:pPr>
        <w:tabs>
          <w:tab w:val="num" w:pos="1788"/>
        </w:tabs>
        <w:ind w:left="1788" w:hanging="360"/>
      </w:pPr>
    </w:lvl>
    <w:lvl w:ilvl="2" w:tplc="080A001B" w:tentative="1">
      <w:start w:val="1"/>
      <w:numFmt w:val="lowerRoman"/>
      <w:lvlText w:val="%3."/>
      <w:lvlJc w:val="right"/>
      <w:pPr>
        <w:tabs>
          <w:tab w:val="num" w:pos="2508"/>
        </w:tabs>
        <w:ind w:left="2508" w:hanging="18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32" w15:restartNumberingAfterBreak="0">
    <w:nsid w:val="70623585"/>
    <w:multiLevelType w:val="hybridMultilevel"/>
    <w:tmpl w:val="E27064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0A82537"/>
    <w:multiLevelType w:val="hybridMultilevel"/>
    <w:tmpl w:val="25EE8BD0"/>
    <w:lvl w:ilvl="0" w:tplc="DFB25278">
      <w:start w:val="1"/>
      <w:numFmt w:val="decimal"/>
      <w:lvlText w:val="%1."/>
      <w:lvlJc w:val="left"/>
      <w:pPr>
        <w:tabs>
          <w:tab w:val="num" w:pos="720"/>
        </w:tabs>
        <w:ind w:left="720" w:hanging="360"/>
      </w:pPr>
      <w:rPr>
        <w:rFonts w:hint="default"/>
        <w:color w:val="auto"/>
      </w:rPr>
    </w:lvl>
    <w:lvl w:ilvl="1" w:tplc="280A0019">
      <w:start w:val="1"/>
      <w:numFmt w:val="lowerLetter"/>
      <w:lvlText w:val="%2."/>
      <w:lvlJc w:val="left"/>
      <w:pPr>
        <w:tabs>
          <w:tab w:val="num" w:pos="1440"/>
        </w:tabs>
        <w:ind w:left="1440" w:hanging="360"/>
      </w:p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34" w15:restartNumberingAfterBreak="0">
    <w:nsid w:val="70AC42D8"/>
    <w:multiLevelType w:val="hybridMultilevel"/>
    <w:tmpl w:val="A704F1B4"/>
    <w:lvl w:ilvl="0" w:tplc="080A0017">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15:restartNumberingAfterBreak="0">
    <w:nsid w:val="72945577"/>
    <w:multiLevelType w:val="hybridMultilevel"/>
    <w:tmpl w:val="E948F088"/>
    <w:lvl w:ilvl="0" w:tplc="67FA54DC">
      <w:start w:val="3"/>
      <w:numFmt w:val="bullet"/>
      <w:lvlText w:val="-"/>
      <w:lvlJc w:val="left"/>
      <w:pPr>
        <w:tabs>
          <w:tab w:val="num" w:pos="615"/>
        </w:tabs>
        <w:ind w:left="615" w:hanging="360"/>
      </w:pPr>
      <w:rPr>
        <w:rFonts w:ascii="Arial" w:eastAsia="Times New Roman" w:hAnsi="Arial" w:cs="Arial" w:hint="default"/>
      </w:rPr>
    </w:lvl>
    <w:lvl w:ilvl="1" w:tplc="280A0003" w:tentative="1">
      <w:start w:val="1"/>
      <w:numFmt w:val="bullet"/>
      <w:lvlText w:val="o"/>
      <w:lvlJc w:val="left"/>
      <w:pPr>
        <w:tabs>
          <w:tab w:val="num" w:pos="1335"/>
        </w:tabs>
        <w:ind w:left="1335" w:hanging="360"/>
      </w:pPr>
      <w:rPr>
        <w:rFonts w:ascii="Courier New" w:hAnsi="Courier New" w:cs="Courier New" w:hint="default"/>
      </w:rPr>
    </w:lvl>
    <w:lvl w:ilvl="2" w:tplc="280A0005" w:tentative="1">
      <w:start w:val="1"/>
      <w:numFmt w:val="bullet"/>
      <w:lvlText w:val=""/>
      <w:lvlJc w:val="left"/>
      <w:pPr>
        <w:tabs>
          <w:tab w:val="num" w:pos="2055"/>
        </w:tabs>
        <w:ind w:left="2055" w:hanging="360"/>
      </w:pPr>
      <w:rPr>
        <w:rFonts w:ascii="Wingdings" w:hAnsi="Wingdings" w:hint="default"/>
      </w:rPr>
    </w:lvl>
    <w:lvl w:ilvl="3" w:tplc="280A0001" w:tentative="1">
      <w:start w:val="1"/>
      <w:numFmt w:val="bullet"/>
      <w:lvlText w:val=""/>
      <w:lvlJc w:val="left"/>
      <w:pPr>
        <w:tabs>
          <w:tab w:val="num" w:pos="2775"/>
        </w:tabs>
        <w:ind w:left="2775" w:hanging="360"/>
      </w:pPr>
      <w:rPr>
        <w:rFonts w:ascii="Symbol" w:hAnsi="Symbol" w:hint="default"/>
      </w:rPr>
    </w:lvl>
    <w:lvl w:ilvl="4" w:tplc="280A0003" w:tentative="1">
      <w:start w:val="1"/>
      <w:numFmt w:val="bullet"/>
      <w:lvlText w:val="o"/>
      <w:lvlJc w:val="left"/>
      <w:pPr>
        <w:tabs>
          <w:tab w:val="num" w:pos="3495"/>
        </w:tabs>
        <w:ind w:left="3495" w:hanging="360"/>
      </w:pPr>
      <w:rPr>
        <w:rFonts w:ascii="Courier New" w:hAnsi="Courier New" w:cs="Courier New" w:hint="default"/>
      </w:rPr>
    </w:lvl>
    <w:lvl w:ilvl="5" w:tplc="280A0005" w:tentative="1">
      <w:start w:val="1"/>
      <w:numFmt w:val="bullet"/>
      <w:lvlText w:val=""/>
      <w:lvlJc w:val="left"/>
      <w:pPr>
        <w:tabs>
          <w:tab w:val="num" w:pos="4215"/>
        </w:tabs>
        <w:ind w:left="4215" w:hanging="360"/>
      </w:pPr>
      <w:rPr>
        <w:rFonts w:ascii="Wingdings" w:hAnsi="Wingdings" w:hint="default"/>
      </w:rPr>
    </w:lvl>
    <w:lvl w:ilvl="6" w:tplc="280A0001" w:tentative="1">
      <w:start w:val="1"/>
      <w:numFmt w:val="bullet"/>
      <w:lvlText w:val=""/>
      <w:lvlJc w:val="left"/>
      <w:pPr>
        <w:tabs>
          <w:tab w:val="num" w:pos="4935"/>
        </w:tabs>
        <w:ind w:left="4935" w:hanging="360"/>
      </w:pPr>
      <w:rPr>
        <w:rFonts w:ascii="Symbol" w:hAnsi="Symbol" w:hint="default"/>
      </w:rPr>
    </w:lvl>
    <w:lvl w:ilvl="7" w:tplc="280A0003" w:tentative="1">
      <w:start w:val="1"/>
      <w:numFmt w:val="bullet"/>
      <w:lvlText w:val="o"/>
      <w:lvlJc w:val="left"/>
      <w:pPr>
        <w:tabs>
          <w:tab w:val="num" w:pos="5655"/>
        </w:tabs>
        <w:ind w:left="5655" w:hanging="360"/>
      </w:pPr>
      <w:rPr>
        <w:rFonts w:ascii="Courier New" w:hAnsi="Courier New" w:cs="Courier New" w:hint="default"/>
      </w:rPr>
    </w:lvl>
    <w:lvl w:ilvl="8" w:tplc="280A0005" w:tentative="1">
      <w:start w:val="1"/>
      <w:numFmt w:val="bullet"/>
      <w:lvlText w:val=""/>
      <w:lvlJc w:val="left"/>
      <w:pPr>
        <w:tabs>
          <w:tab w:val="num" w:pos="6375"/>
        </w:tabs>
        <w:ind w:left="6375" w:hanging="360"/>
      </w:pPr>
      <w:rPr>
        <w:rFonts w:ascii="Wingdings" w:hAnsi="Wingdings" w:hint="default"/>
      </w:rPr>
    </w:lvl>
  </w:abstractNum>
  <w:abstractNum w:abstractNumId="36" w15:restartNumberingAfterBreak="0">
    <w:nsid w:val="74925599"/>
    <w:multiLevelType w:val="hybridMultilevel"/>
    <w:tmpl w:val="FD16DEDE"/>
    <w:lvl w:ilvl="0" w:tplc="6CE2A36C">
      <w:start w:val="1"/>
      <w:numFmt w:val="lowerLetter"/>
      <w:lvlText w:val="%1."/>
      <w:lvlJc w:val="left"/>
      <w:pPr>
        <w:tabs>
          <w:tab w:val="num" w:pos="570"/>
        </w:tabs>
        <w:ind w:left="570" w:hanging="57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15:restartNumberingAfterBreak="0">
    <w:nsid w:val="76B261BB"/>
    <w:multiLevelType w:val="hybridMultilevel"/>
    <w:tmpl w:val="4D5C4B1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F121D7F"/>
    <w:multiLevelType w:val="hybridMultilevel"/>
    <w:tmpl w:val="977881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F7D44CB"/>
    <w:multiLevelType w:val="hybridMultilevel"/>
    <w:tmpl w:val="B858A136"/>
    <w:lvl w:ilvl="0" w:tplc="0E288C2A">
      <w:start w:val="5"/>
      <w:numFmt w:val="bullet"/>
      <w:lvlText w:val="-"/>
      <w:lvlJc w:val="left"/>
      <w:pPr>
        <w:tabs>
          <w:tab w:val="num" w:pos="615"/>
        </w:tabs>
        <w:ind w:left="615" w:hanging="360"/>
      </w:pPr>
      <w:rPr>
        <w:rFonts w:ascii="Arial" w:eastAsia="Times New Roman" w:hAnsi="Arial" w:cs="Arial" w:hint="default"/>
      </w:rPr>
    </w:lvl>
    <w:lvl w:ilvl="1" w:tplc="080A0003" w:tentative="1">
      <w:start w:val="1"/>
      <w:numFmt w:val="bullet"/>
      <w:lvlText w:val="o"/>
      <w:lvlJc w:val="left"/>
      <w:pPr>
        <w:tabs>
          <w:tab w:val="num" w:pos="1335"/>
        </w:tabs>
        <w:ind w:left="1335" w:hanging="360"/>
      </w:pPr>
      <w:rPr>
        <w:rFonts w:ascii="Courier New" w:hAnsi="Courier New" w:cs="Courier New" w:hint="default"/>
      </w:rPr>
    </w:lvl>
    <w:lvl w:ilvl="2" w:tplc="080A0005" w:tentative="1">
      <w:start w:val="1"/>
      <w:numFmt w:val="bullet"/>
      <w:lvlText w:val=""/>
      <w:lvlJc w:val="left"/>
      <w:pPr>
        <w:tabs>
          <w:tab w:val="num" w:pos="2055"/>
        </w:tabs>
        <w:ind w:left="2055" w:hanging="360"/>
      </w:pPr>
      <w:rPr>
        <w:rFonts w:ascii="Wingdings" w:hAnsi="Wingdings" w:hint="default"/>
      </w:rPr>
    </w:lvl>
    <w:lvl w:ilvl="3" w:tplc="080A0001" w:tentative="1">
      <w:start w:val="1"/>
      <w:numFmt w:val="bullet"/>
      <w:lvlText w:val=""/>
      <w:lvlJc w:val="left"/>
      <w:pPr>
        <w:tabs>
          <w:tab w:val="num" w:pos="2775"/>
        </w:tabs>
        <w:ind w:left="2775" w:hanging="360"/>
      </w:pPr>
      <w:rPr>
        <w:rFonts w:ascii="Symbol" w:hAnsi="Symbol" w:hint="default"/>
      </w:rPr>
    </w:lvl>
    <w:lvl w:ilvl="4" w:tplc="080A0003" w:tentative="1">
      <w:start w:val="1"/>
      <w:numFmt w:val="bullet"/>
      <w:lvlText w:val="o"/>
      <w:lvlJc w:val="left"/>
      <w:pPr>
        <w:tabs>
          <w:tab w:val="num" w:pos="3495"/>
        </w:tabs>
        <w:ind w:left="3495" w:hanging="360"/>
      </w:pPr>
      <w:rPr>
        <w:rFonts w:ascii="Courier New" w:hAnsi="Courier New" w:cs="Courier New" w:hint="default"/>
      </w:rPr>
    </w:lvl>
    <w:lvl w:ilvl="5" w:tplc="080A0005" w:tentative="1">
      <w:start w:val="1"/>
      <w:numFmt w:val="bullet"/>
      <w:lvlText w:val=""/>
      <w:lvlJc w:val="left"/>
      <w:pPr>
        <w:tabs>
          <w:tab w:val="num" w:pos="4215"/>
        </w:tabs>
        <w:ind w:left="4215" w:hanging="360"/>
      </w:pPr>
      <w:rPr>
        <w:rFonts w:ascii="Wingdings" w:hAnsi="Wingdings" w:hint="default"/>
      </w:rPr>
    </w:lvl>
    <w:lvl w:ilvl="6" w:tplc="080A0001" w:tentative="1">
      <w:start w:val="1"/>
      <w:numFmt w:val="bullet"/>
      <w:lvlText w:val=""/>
      <w:lvlJc w:val="left"/>
      <w:pPr>
        <w:tabs>
          <w:tab w:val="num" w:pos="4935"/>
        </w:tabs>
        <w:ind w:left="4935" w:hanging="360"/>
      </w:pPr>
      <w:rPr>
        <w:rFonts w:ascii="Symbol" w:hAnsi="Symbol" w:hint="default"/>
      </w:rPr>
    </w:lvl>
    <w:lvl w:ilvl="7" w:tplc="080A0003" w:tentative="1">
      <w:start w:val="1"/>
      <w:numFmt w:val="bullet"/>
      <w:lvlText w:val="o"/>
      <w:lvlJc w:val="left"/>
      <w:pPr>
        <w:tabs>
          <w:tab w:val="num" w:pos="5655"/>
        </w:tabs>
        <w:ind w:left="5655" w:hanging="360"/>
      </w:pPr>
      <w:rPr>
        <w:rFonts w:ascii="Courier New" w:hAnsi="Courier New" w:cs="Courier New" w:hint="default"/>
      </w:rPr>
    </w:lvl>
    <w:lvl w:ilvl="8" w:tplc="080A0005" w:tentative="1">
      <w:start w:val="1"/>
      <w:numFmt w:val="bullet"/>
      <w:lvlText w:val=""/>
      <w:lvlJc w:val="left"/>
      <w:pPr>
        <w:tabs>
          <w:tab w:val="num" w:pos="6375"/>
        </w:tabs>
        <w:ind w:left="6375" w:hanging="360"/>
      </w:pPr>
      <w:rPr>
        <w:rFonts w:ascii="Wingdings" w:hAnsi="Wingdings" w:hint="default"/>
      </w:rPr>
    </w:lvl>
  </w:abstractNum>
  <w:num w:numId="1">
    <w:abstractNumId w:val="15"/>
  </w:num>
  <w:num w:numId="2">
    <w:abstractNumId w:val="6"/>
  </w:num>
  <w:num w:numId="3">
    <w:abstractNumId w:val="30"/>
  </w:num>
  <w:num w:numId="4">
    <w:abstractNumId w:val="11"/>
  </w:num>
  <w:num w:numId="5">
    <w:abstractNumId w:val="35"/>
  </w:num>
  <w:num w:numId="6">
    <w:abstractNumId w:val="16"/>
  </w:num>
  <w:num w:numId="7">
    <w:abstractNumId w:val="31"/>
  </w:num>
  <w:num w:numId="8">
    <w:abstractNumId w:val="34"/>
  </w:num>
  <w:num w:numId="9">
    <w:abstractNumId w:val="39"/>
  </w:num>
  <w:num w:numId="10">
    <w:abstractNumId w:val="18"/>
  </w:num>
  <w:num w:numId="11">
    <w:abstractNumId w:val="29"/>
  </w:num>
  <w:num w:numId="12">
    <w:abstractNumId w:val="26"/>
  </w:num>
  <w:num w:numId="13">
    <w:abstractNumId w:val="20"/>
  </w:num>
  <w:num w:numId="14">
    <w:abstractNumId w:val="5"/>
  </w:num>
  <w:num w:numId="15">
    <w:abstractNumId w:val="2"/>
  </w:num>
  <w:num w:numId="16">
    <w:abstractNumId w:val="0"/>
  </w:num>
  <w:num w:numId="17">
    <w:abstractNumId w:val="12"/>
  </w:num>
  <w:num w:numId="18">
    <w:abstractNumId w:val="22"/>
  </w:num>
  <w:num w:numId="19">
    <w:abstractNumId w:val="10"/>
  </w:num>
  <w:num w:numId="20">
    <w:abstractNumId w:val="36"/>
  </w:num>
  <w:num w:numId="21">
    <w:abstractNumId w:val="37"/>
  </w:num>
  <w:num w:numId="22">
    <w:abstractNumId w:val="25"/>
  </w:num>
  <w:num w:numId="23">
    <w:abstractNumId w:val="8"/>
  </w:num>
  <w:num w:numId="24">
    <w:abstractNumId w:val="33"/>
  </w:num>
  <w:num w:numId="25">
    <w:abstractNumId w:val="7"/>
  </w:num>
  <w:num w:numId="26">
    <w:abstractNumId w:val="24"/>
  </w:num>
  <w:num w:numId="27">
    <w:abstractNumId w:val="27"/>
  </w:num>
  <w:num w:numId="28">
    <w:abstractNumId w:val="3"/>
  </w:num>
  <w:num w:numId="29">
    <w:abstractNumId w:val="32"/>
  </w:num>
  <w:num w:numId="30">
    <w:abstractNumId w:val="38"/>
  </w:num>
  <w:num w:numId="31">
    <w:abstractNumId w:val="9"/>
  </w:num>
  <w:num w:numId="32">
    <w:abstractNumId w:val="23"/>
  </w:num>
  <w:num w:numId="33">
    <w:abstractNumId w:val="19"/>
  </w:num>
  <w:num w:numId="34">
    <w:abstractNumId w:val="13"/>
  </w:num>
  <w:num w:numId="35">
    <w:abstractNumId w:val="28"/>
  </w:num>
  <w:num w:numId="36">
    <w:abstractNumId w:val="4"/>
  </w:num>
  <w:num w:numId="37">
    <w:abstractNumId w:val="1"/>
  </w:num>
  <w:num w:numId="38">
    <w:abstractNumId w:val="14"/>
  </w:num>
  <w:num w:numId="39">
    <w:abstractNumId w:val="21"/>
  </w:num>
  <w:num w:numId="4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InfoVComié Agropecuario.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B3AA7"/>
    <w:rsid w:val="00001089"/>
    <w:rsid w:val="000017DB"/>
    <w:rsid w:val="00001908"/>
    <w:rsid w:val="00001C95"/>
    <w:rsid w:val="000021C1"/>
    <w:rsid w:val="00006322"/>
    <w:rsid w:val="000065B4"/>
    <w:rsid w:val="000073E0"/>
    <w:rsid w:val="000073FA"/>
    <w:rsid w:val="00007E15"/>
    <w:rsid w:val="00010437"/>
    <w:rsid w:val="00010521"/>
    <w:rsid w:val="000107F5"/>
    <w:rsid w:val="00010E0B"/>
    <w:rsid w:val="00011552"/>
    <w:rsid w:val="00011E53"/>
    <w:rsid w:val="00011F24"/>
    <w:rsid w:val="000127C7"/>
    <w:rsid w:val="00013612"/>
    <w:rsid w:val="00013A14"/>
    <w:rsid w:val="00013B88"/>
    <w:rsid w:val="00013ED5"/>
    <w:rsid w:val="0001427F"/>
    <w:rsid w:val="000143AD"/>
    <w:rsid w:val="00014F1E"/>
    <w:rsid w:val="00015C11"/>
    <w:rsid w:val="000162BF"/>
    <w:rsid w:val="000163BB"/>
    <w:rsid w:val="000177C5"/>
    <w:rsid w:val="0002077C"/>
    <w:rsid w:val="000208F7"/>
    <w:rsid w:val="00020F5C"/>
    <w:rsid w:val="0002157E"/>
    <w:rsid w:val="00022389"/>
    <w:rsid w:val="00022F0E"/>
    <w:rsid w:val="00023214"/>
    <w:rsid w:val="00023F5D"/>
    <w:rsid w:val="00024ADE"/>
    <w:rsid w:val="00026358"/>
    <w:rsid w:val="0002747F"/>
    <w:rsid w:val="00027D11"/>
    <w:rsid w:val="00027F61"/>
    <w:rsid w:val="00030E33"/>
    <w:rsid w:val="00030F6C"/>
    <w:rsid w:val="00031159"/>
    <w:rsid w:val="00032204"/>
    <w:rsid w:val="00032427"/>
    <w:rsid w:val="00032C43"/>
    <w:rsid w:val="00034DB3"/>
    <w:rsid w:val="00035CDE"/>
    <w:rsid w:val="0003680C"/>
    <w:rsid w:val="00036A96"/>
    <w:rsid w:val="00036F23"/>
    <w:rsid w:val="00037529"/>
    <w:rsid w:val="00037CAE"/>
    <w:rsid w:val="00037D3C"/>
    <w:rsid w:val="000405AD"/>
    <w:rsid w:val="00040B1D"/>
    <w:rsid w:val="0004105C"/>
    <w:rsid w:val="00041C2A"/>
    <w:rsid w:val="00042787"/>
    <w:rsid w:val="00042A91"/>
    <w:rsid w:val="0004422F"/>
    <w:rsid w:val="000444AC"/>
    <w:rsid w:val="000459CF"/>
    <w:rsid w:val="000466AE"/>
    <w:rsid w:val="00046D86"/>
    <w:rsid w:val="00046E84"/>
    <w:rsid w:val="0004749C"/>
    <w:rsid w:val="00047512"/>
    <w:rsid w:val="0004799B"/>
    <w:rsid w:val="00050CDA"/>
    <w:rsid w:val="000512BF"/>
    <w:rsid w:val="00051C63"/>
    <w:rsid w:val="00052468"/>
    <w:rsid w:val="00052F9D"/>
    <w:rsid w:val="000531F8"/>
    <w:rsid w:val="0005516E"/>
    <w:rsid w:val="00055435"/>
    <w:rsid w:val="00055B3C"/>
    <w:rsid w:val="0005683E"/>
    <w:rsid w:val="00056AF4"/>
    <w:rsid w:val="00060CC1"/>
    <w:rsid w:val="0006113C"/>
    <w:rsid w:val="00062058"/>
    <w:rsid w:val="0006251B"/>
    <w:rsid w:val="00062DF7"/>
    <w:rsid w:val="00062F29"/>
    <w:rsid w:val="00063D7C"/>
    <w:rsid w:val="0006452D"/>
    <w:rsid w:val="00067228"/>
    <w:rsid w:val="00067772"/>
    <w:rsid w:val="00067894"/>
    <w:rsid w:val="000678F2"/>
    <w:rsid w:val="00067B9C"/>
    <w:rsid w:val="00072158"/>
    <w:rsid w:val="00073474"/>
    <w:rsid w:val="000735A5"/>
    <w:rsid w:val="00073CE9"/>
    <w:rsid w:val="00073ED9"/>
    <w:rsid w:val="00074ACD"/>
    <w:rsid w:val="00074CC9"/>
    <w:rsid w:val="00075A5C"/>
    <w:rsid w:val="00076095"/>
    <w:rsid w:val="00077388"/>
    <w:rsid w:val="000773D8"/>
    <w:rsid w:val="00077583"/>
    <w:rsid w:val="00077ECE"/>
    <w:rsid w:val="000808E8"/>
    <w:rsid w:val="00082536"/>
    <w:rsid w:val="00082BEA"/>
    <w:rsid w:val="00082FA5"/>
    <w:rsid w:val="00082FDE"/>
    <w:rsid w:val="00083152"/>
    <w:rsid w:val="000833CC"/>
    <w:rsid w:val="000845BA"/>
    <w:rsid w:val="000856F2"/>
    <w:rsid w:val="00086686"/>
    <w:rsid w:val="00086CE2"/>
    <w:rsid w:val="00087909"/>
    <w:rsid w:val="0009103F"/>
    <w:rsid w:val="000930F2"/>
    <w:rsid w:val="00093417"/>
    <w:rsid w:val="000936F9"/>
    <w:rsid w:val="00093971"/>
    <w:rsid w:val="00093B93"/>
    <w:rsid w:val="000941B2"/>
    <w:rsid w:val="00094917"/>
    <w:rsid w:val="00094A7D"/>
    <w:rsid w:val="00094BE1"/>
    <w:rsid w:val="00094DAF"/>
    <w:rsid w:val="00095376"/>
    <w:rsid w:val="000961D2"/>
    <w:rsid w:val="00096523"/>
    <w:rsid w:val="000966E2"/>
    <w:rsid w:val="00096C5B"/>
    <w:rsid w:val="000978D1"/>
    <w:rsid w:val="00097B5B"/>
    <w:rsid w:val="000A15B0"/>
    <w:rsid w:val="000A1CCB"/>
    <w:rsid w:val="000A3A16"/>
    <w:rsid w:val="000A4211"/>
    <w:rsid w:val="000A567F"/>
    <w:rsid w:val="000A583A"/>
    <w:rsid w:val="000A6369"/>
    <w:rsid w:val="000A6B41"/>
    <w:rsid w:val="000A6D96"/>
    <w:rsid w:val="000B06BE"/>
    <w:rsid w:val="000B0BE9"/>
    <w:rsid w:val="000B0E29"/>
    <w:rsid w:val="000B16EC"/>
    <w:rsid w:val="000B1DEC"/>
    <w:rsid w:val="000B1FC3"/>
    <w:rsid w:val="000B2BF3"/>
    <w:rsid w:val="000B5173"/>
    <w:rsid w:val="000B528A"/>
    <w:rsid w:val="000B542B"/>
    <w:rsid w:val="000B5BA9"/>
    <w:rsid w:val="000B6E41"/>
    <w:rsid w:val="000C002A"/>
    <w:rsid w:val="000C0379"/>
    <w:rsid w:val="000C0BB3"/>
    <w:rsid w:val="000C1897"/>
    <w:rsid w:val="000C2752"/>
    <w:rsid w:val="000C2A96"/>
    <w:rsid w:val="000C2A9E"/>
    <w:rsid w:val="000C2F9B"/>
    <w:rsid w:val="000C4E6F"/>
    <w:rsid w:val="000C6326"/>
    <w:rsid w:val="000D08A7"/>
    <w:rsid w:val="000D0F11"/>
    <w:rsid w:val="000D1796"/>
    <w:rsid w:val="000D38E9"/>
    <w:rsid w:val="000D60B0"/>
    <w:rsid w:val="000D6288"/>
    <w:rsid w:val="000D76D6"/>
    <w:rsid w:val="000E0B1A"/>
    <w:rsid w:val="000E1966"/>
    <w:rsid w:val="000E243A"/>
    <w:rsid w:val="000E2E5A"/>
    <w:rsid w:val="000E3473"/>
    <w:rsid w:val="000E38BA"/>
    <w:rsid w:val="000E42F8"/>
    <w:rsid w:val="000E4A5A"/>
    <w:rsid w:val="000E4B65"/>
    <w:rsid w:val="000E5311"/>
    <w:rsid w:val="000E74F6"/>
    <w:rsid w:val="000E7E52"/>
    <w:rsid w:val="000F049D"/>
    <w:rsid w:val="000F085F"/>
    <w:rsid w:val="000F1EBD"/>
    <w:rsid w:val="000F259E"/>
    <w:rsid w:val="000F2667"/>
    <w:rsid w:val="000F3022"/>
    <w:rsid w:val="000F3954"/>
    <w:rsid w:val="000F3A59"/>
    <w:rsid w:val="000F5205"/>
    <w:rsid w:val="000F524F"/>
    <w:rsid w:val="000F6001"/>
    <w:rsid w:val="000F6B51"/>
    <w:rsid w:val="000F6C2A"/>
    <w:rsid w:val="000F71D6"/>
    <w:rsid w:val="000F783D"/>
    <w:rsid w:val="000F7B02"/>
    <w:rsid w:val="00100D38"/>
    <w:rsid w:val="00100F37"/>
    <w:rsid w:val="00101439"/>
    <w:rsid w:val="0010169F"/>
    <w:rsid w:val="00101CB2"/>
    <w:rsid w:val="001024A7"/>
    <w:rsid w:val="0010253E"/>
    <w:rsid w:val="00102BAE"/>
    <w:rsid w:val="00103016"/>
    <w:rsid w:val="00103BF5"/>
    <w:rsid w:val="00104265"/>
    <w:rsid w:val="0010534A"/>
    <w:rsid w:val="0010552F"/>
    <w:rsid w:val="00105F7D"/>
    <w:rsid w:val="001061CE"/>
    <w:rsid w:val="00107A08"/>
    <w:rsid w:val="00107AC1"/>
    <w:rsid w:val="00110071"/>
    <w:rsid w:val="001102FF"/>
    <w:rsid w:val="001111C1"/>
    <w:rsid w:val="001117EE"/>
    <w:rsid w:val="00113523"/>
    <w:rsid w:val="00113739"/>
    <w:rsid w:val="00114704"/>
    <w:rsid w:val="00114722"/>
    <w:rsid w:val="00114724"/>
    <w:rsid w:val="001148CF"/>
    <w:rsid w:val="00114D99"/>
    <w:rsid w:val="0011578F"/>
    <w:rsid w:val="00115C07"/>
    <w:rsid w:val="001173E0"/>
    <w:rsid w:val="00120942"/>
    <w:rsid w:val="00120AB2"/>
    <w:rsid w:val="00121687"/>
    <w:rsid w:val="00123450"/>
    <w:rsid w:val="00123C0A"/>
    <w:rsid w:val="00124BA9"/>
    <w:rsid w:val="0012535B"/>
    <w:rsid w:val="0012586B"/>
    <w:rsid w:val="00125BE9"/>
    <w:rsid w:val="00125CA3"/>
    <w:rsid w:val="00127343"/>
    <w:rsid w:val="001277B8"/>
    <w:rsid w:val="00127821"/>
    <w:rsid w:val="00127FEB"/>
    <w:rsid w:val="001301D9"/>
    <w:rsid w:val="00130F92"/>
    <w:rsid w:val="00132331"/>
    <w:rsid w:val="0013310E"/>
    <w:rsid w:val="001337A8"/>
    <w:rsid w:val="00133E99"/>
    <w:rsid w:val="001344DC"/>
    <w:rsid w:val="00136642"/>
    <w:rsid w:val="00141804"/>
    <w:rsid w:val="00141D48"/>
    <w:rsid w:val="00142219"/>
    <w:rsid w:val="00142653"/>
    <w:rsid w:val="0014265A"/>
    <w:rsid w:val="00142AA7"/>
    <w:rsid w:val="00142B5E"/>
    <w:rsid w:val="001431E8"/>
    <w:rsid w:val="00143892"/>
    <w:rsid w:val="001439D3"/>
    <w:rsid w:val="00144129"/>
    <w:rsid w:val="001441BA"/>
    <w:rsid w:val="00144CB5"/>
    <w:rsid w:val="00144F8C"/>
    <w:rsid w:val="00146003"/>
    <w:rsid w:val="00146724"/>
    <w:rsid w:val="00146816"/>
    <w:rsid w:val="00146943"/>
    <w:rsid w:val="00146EB0"/>
    <w:rsid w:val="00146EDD"/>
    <w:rsid w:val="001473E5"/>
    <w:rsid w:val="0014741A"/>
    <w:rsid w:val="00147D1C"/>
    <w:rsid w:val="00150985"/>
    <w:rsid w:val="00150C9E"/>
    <w:rsid w:val="00151540"/>
    <w:rsid w:val="0015154D"/>
    <w:rsid w:val="001515CC"/>
    <w:rsid w:val="00151A77"/>
    <w:rsid w:val="00151AC8"/>
    <w:rsid w:val="001521E4"/>
    <w:rsid w:val="00152F55"/>
    <w:rsid w:val="00153947"/>
    <w:rsid w:val="00154576"/>
    <w:rsid w:val="00154A72"/>
    <w:rsid w:val="0015537A"/>
    <w:rsid w:val="00155ADA"/>
    <w:rsid w:val="00155B0F"/>
    <w:rsid w:val="00155D71"/>
    <w:rsid w:val="00156714"/>
    <w:rsid w:val="00156757"/>
    <w:rsid w:val="00156BB8"/>
    <w:rsid w:val="00157181"/>
    <w:rsid w:val="0015733E"/>
    <w:rsid w:val="0016001F"/>
    <w:rsid w:val="00161BC4"/>
    <w:rsid w:val="001637B0"/>
    <w:rsid w:val="001639C8"/>
    <w:rsid w:val="00163CED"/>
    <w:rsid w:val="00163EB3"/>
    <w:rsid w:val="00164505"/>
    <w:rsid w:val="001647FC"/>
    <w:rsid w:val="0016638F"/>
    <w:rsid w:val="00166A26"/>
    <w:rsid w:val="00166FD0"/>
    <w:rsid w:val="0016758D"/>
    <w:rsid w:val="00167DC0"/>
    <w:rsid w:val="00171404"/>
    <w:rsid w:val="00171849"/>
    <w:rsid w:val="00171CD7"/>
    <w:rsid w:val="0017491D"/>
    <w:rsid w:val="00174F11"/>
    <w:rsid w:val="00174FF9"/>
    <w:rsid w:val="001763BE"/>
    <w:rsid w:val="00176684"/>
    <w:rsid w:val="0018010D"/>
    <w:rsid w:val="00180C5F"/>
    <w:rsid w:val="00180E4D"/>
    <w:rsid w:val="001822F5"/>
    <w:rsid w:val="0018261A"/>
    <w:rsid w:val="00182DCD"/>
    <w:rsid w:val="00182E3C"/>
    <w:rsid w:val="001835AB"/>
    <w:rsid w:val="00183BC5"/>
    <w:rsid w:val="00183C36"/>
    <w:rsid w:val="00183EA2"/>
    <w:rsid w:val="00184164"/>
    <w:rsid w:val="001843F1"/>
    <w:rsid w:val="00184CFC"/>
    <w:rsid w:val="00184D5B"/>
    <w:rsid w:val="001850FA"/>
    <w:rsid w:val="001856F6"/>
    <w:rsid w:val="00186073"/>
    <w:rsid w:val="00186B2B"/>
    <w:rsid w:val="00186E9B"/>
    <w:rsid w:val="001871B4"/>
    <w:rsid w:val="0018728A"/>
    <w:rsid w:val="0019063E"/>
    <w:rsid w:val="0019404A"/>
    <w:rsid w:val="00194276"/>
    <w:rsid w:val="001947B3"/>
    <w:rsid w:val="00194C8A"/>
    <w:rsid w:val="00195457"/>
    <w:rsid w:val="00195A72"/>
    <w:rsid w:val="00195C5B"/>
    <w:rsid w:val="001961AE"/>
    <w:rsid w:val="00196A7E"/>
    <w:rsid w:val="00196B99"/>
    <w:rsid w:val="001970E3"/>
    <w:rsid w:val="001A01E9"/>
    <w:rsid w:val="001A0EB6"/>
    <w:rsid w:val="001A1416"/>
    <w:rsid w:val="001A162D"/>
    <w:rsid w:val="001A1A4A"/>
    <w:rsid w:val="001A1FB8"/>
    <w:rsid w:val="001A2C09"/>
    <w:rsid w:val="001A3D32"/>
    <w:rsid w:val="001A40EA"/>
    <w:rsid w:val="001A5BD5"/>
    <w:rsid w:val="001A6856"/>
    <w:rsid w:val="001A694D"/>
    <w:rsid w:val="001A6BAB"/>
    <w:rsid w:val="001A70A6"/>
    <w:rsid w:val="001A751F"/>
    <w:rsid w:val="001A772C"/>
    <w:rsid w:val="001B1F66"/>
    <w:rsid w:val="001B362D"/>
    <w:rsid w:val="001B3A10"/>
    <w:rsid w:val="001B3DBB"/>
    <w:rsid w:val="001B401F"/>
    <w:rsid w:val="001B4025"/>
    <w:rsid w:val="001B507B"/>
    <w:rsid w:val="001B539A"/>
    <w:rsid w:val="001B58DE"/>
    <w:rsid w:val="001B5BE4"/>
    <w:rsid w:val="001B5F7E"/>
    <w:rsid w:val="001B60EB"/>
    <w:rsid w:val="001B6400"/>
    <w:rsid w:val="001B6594"/>
    <w:rsid w:val="001B6F5A"/>
    <w:rsid w:val="001B75B6"/>
    <w:rsid w:val="001C04A7"/>
    <w:rsid w:val="001C1E21"/>
    <w:rsid w:val="001C2180"/>
    <w:rsid w:val="001C21DC"/>
    <w:rsid w:val="001C22EE"/>
    <w:rsid w:val="001C26A0"/>
    <w:rsid w:val="001C27F8"/>
    <w:rsid w:val="001C2A9A"/>
    <w:rsid w:val="001C423C"/>
    <w:rsid w:val="001C437D"/>
    <w:rsid w:val="001C43D6"/>
    <w:rsid w:val="001C4735"/>
    <w:rsid w:val="001C709B"/>
    <w:rsid w:val="001C71AD"/>
    <w:rsid w:val="001C7A31"/>
    <w:rsid w:val="001D06FF"/>
    <w:rsid w:val="001D0E67"/>
    <w:rsid w:val="001D18D7"/>
    <w:rsid w:val="001D2035"/>
    <w:rsid w:val="001D27FE"/>
    <w:rsid w:val="001D3245"/>
    <w:rsid w:val="001D358A"/>
    <w:rsid w:val="001D35A9"/>
    <w:rsid w:val="001D3783"/>
    <w:rsid w:val="001D4170"/>
    <w:rsid w:val="001D65FA"/>
    <w:rsid w:val="001D6600"/>
    <w:rsid w:val="001D674B"/>
    <w:rsid w:val="001D6EF2"/>
    <w:rsid w:val="001D74D5"/>
    <w:rsid w:val="001D78BC"/>
    <w:rsid w:val="001E0D3D"/>
    <w:rsid w:val="001E0DA2"/>
    <w:rsid w:val="001E0DD9"/>
    <w:rsid w:val="001E1A69"/>
    <w:rsid w:val="001E29FF"/>
    <w:rsid w:val="001E3AE4"/>
    <w:rsid w:val="001E4A84"/>
    <w:rsid w:val="001E4EB0"/>
    <w:rsid w:val="001E5548"/>
    <w:rsid w:val="001E5EA6"/>
    <w:rsid w:val="001E6CAC"/>
    <w:rsid w:val="001E7CE2"/>
    <w:rsid w:val="001E7EAE"/>
    <w:rsid w:val="001F03A8"/>
    <w:rsid w:val="001F0451"/>
    <w:rsid w:val="001F0AD7"/>
    <w:rsid w:val="001F0D0D"/>
    <w:rsid w:val="001F1B78"/>
    <w:rsid w:val="001F46F4"/>
    <w:rsid w:val="001F58E2"/>
    <w:rsid w:val="001F637B"/>
    <w:rsid w:val="001F7B14"/>
    <w:rsid w:val="002006D0"/>
    <w:rsid w:val="0020282A"/>
    <w:rsid w:val="002028ED"/>
    <w:rsid w:val="00204278"/>
    <w:rsid w:val="002044A7"/>
    <w:rsid w:val="00204A36"/>
    <w:rsid w:val="00204C5E"/>
    <w:rsid w:val="00204C68"/>
    <w:rsid w:val="002057FF"/>
    <w:rsid w:val="00205EEF"/>
    <w:rsid w:val="00206216"/>
    <w:rsid w:val="00206489"/>
    <w:rsid w:val="00206ACD"/>
    <w:rsid w:val="00206FB8"/>
    <w:rsid w:val="002102BB"/>
    <w:rsid w:val="00210DAA"/>
    <w:rsid w:val="00211243"/>
    <w:rsid w:val="00211B92"/>
    <w:rsid w:val="002130A8"/>
    <w:rsid w:val="002134F1"/>
    <w:rsid w:val="0021364A"/>
    <w:rsid w:val="00213B14"/>
    <w:rsid w:val="00213BB6"/>
    <w:rsid w:val="00216685"/>
    <w:rsid w:val="00216CBC"/>
    <w:rsid w:val="00217117"/>
    <w:rsid w:val="002179B1"/>
    <w:rsid w:val="00217ED3"/>
    <w:rsid w:val="00223216"/>
    <w:rsid w:val="002234F7"/>
    <w:rsid w:val="00223504"/>
    <w:rsid w:val="002238A1"/>
    <w:rsid w:val="002238AC"/>
    <w:rsid w:val="0022414F"/>
    <w:rsid w:val="00225A41"/>
    <w:rsid w:val="00225DB9"/>
    <w:rsid w:val="00225EAB"/>
    <w:rsid w:val="002270CE"/>
    <w:rsid w:val="002273B1"/>
    <w:rsid w:val="0022747D"/>
    <w:rsid w:val="0022778A"/>
    <w:rsid w:val="00230F03"/>
    <w:rsid w:val="00231022"/>
    <w:rsid w:val="002314EE"/>
    <w:rsid w:val="002321FC"/>
    <w:rsid w:val="0023290C"/>
    <w:rsid w:val="00232B44"/>
    <w:rsid w:val="00232E89"/>
    <w:rsid w:val="00233742"/>
    <w:rsid w:val="002341A9"/>
    <w:rsid w:val="002363EC"/>
    <w:rsid w:val="002366BC"/>
    <w:rsid w:val="0023742C"/>
    <w:rsid w:val="00237458"/>
    <w:rsid w:val="00240466"/>
    <w:rsid w:val="00242168"/>
    <w:rsid w:val="00242356"/>
    <w:rsid w:val="00242AF0"/>
    <w:rsid w:val="00244014"/>
    <w:rsid w:val="00244061"/>
    <w:rsid w:val="002452DD"/>
    <w:rsid w:val="002463CF"/>
    <w:rsid w:val="00246D0A"/>
    <w:rsid w:val="00250722"/>
    <w:rsid w:val="00250953"/>
    <w:rsid w:val="00250E7A"/>
    <w:rsid w:val="0025184B"/>
    <w:rsid w:val="002526FE"/>
    <w:rsid w:val="00252D84"/>
    <w:rsid w:val="00253D9D"/>
    <w:rsid w:val="00253FA6"/>
    <w:rsid w:val="00254657"/>
    <w:rsid w:val="00254856"/>
    <w:rsid w:val="0025655F"/>
    <w:rsid w:val="00256D5B"/>
    <w:rsid w:val="0026056A"/>
    <w:rsid w:val="00260A79"/>
    <w:rsid w:val="00261113"/>
    <w:rsid w:val="00261D45"/>
    <w:rsid w:val="002620E7"/>
    <w:rsid w:val="002621F1"/>
    <w:rsid w:val="002628C1"/>
    <w:rsid w:val="00262A4D"/>
    <w:rsid w:val="00263053"/>
    <w:rsid w:val="00264480"/>
    <w:rsid w:val="0026464E"/>
    <w:rsid w:val="00264AFF"/>
    <w:rsid w:val="00264B80"/>
    <w:rsid w:val="002655CA"/>
    <w:rsid w:val="00265CF8"/>
    <w:rsid w:val="00266925"/>
    <w:rsid w:val="002709F3"/>
    <w:rsid w:val="002711FB"/>
    <w:rsid w:val="00271A8A"/>
    <w:rsid w:val="00271D2B"/>
    <w:rsid w:val="00271DFE"/>
    <w:rsid w:val="0027287F"/>
    <w:rsid w:val="002742D3"/>
    <w:rsid w:val="00274D99"/>
    <w:rsid w:val="0027568A"/>
    <w:rsid w:val="00275C75"/>
    <w:rsid w:val="0027619C"/>
    <w:rsid w:val="00276694"/>
    <w:rsid w:val="00276C65"/>
    <w:rsid w:val="00276EC8"/>
    <w:rsid w:val="0027713B"/>
    <w:rsid w:val="00277199"/>
    <w:rsid w:val="0027735F"/>
    <w:rsid w:val="00277AA3"/>
    <w:rsid w:val="00280C22"/>
    <w:rsid w:val="00282A0C"/>
    <w:rsid w:val="00283664"/>
    <w:rsid w:val="002839E3"/>
    <w:rsid w:val="00283E7A"/>
    <w:rsid w:val="0028447C"/>
    <w:rsid w:val="002846D1"/>
    <w:rsid w:val="00284806"/>
    <w:rsid w:val="00286706"/>
    <w:rsid w:val="002877B3"/>
    <w:rsid w:val="00290E0A"/>
    <w:rsid w:val="0029195F"/>
    <w:rsid w:val="002926A4"/>
    <w:rsid w:val="00292A8D"/>
    <w:rsid w:val="00292C5F"/>
    <w:rsid w:val="00292E62"/>
    <w:rsid w:val="00293AF3"/>
    <w:rsid w:val="00296A19"/>
    <w:rsid w:val="00297108"/>
    <w:rsid w:val="002973F2"/>
    <w:rsid w:val="00297B3C"/>
    <w:rsid w:val="00297CC0"/>
    <w:rsid w:val="00297E33"/>
    <w:rsid w:val="00297FBC"/>
    <w:rsid w:val="002A066B"/>
    <w:rsid w:val="002A15F1"/>
    <w:rsid w:val="002A230D"/>
    <w:rsid w:val="002A29B6"/>
    <w:rsid w:val="002A350E"/>
    <w:rsid w:val="002A3A62"/>
    <w:rsid w:val="002A450A"/>
    <w:rsid w:val="002A47F1"/>
    <w:rsid w:val="002A47F5"/>
    <w:rsid w:val="002A4BC3"/>
    <w:rsid w:val="002A5712"/>
    <w:rsid w:val="002A5BE7"/>
    <w:rsid w:val="002A6232"/>
    <w:rsid w:val="002A63B0"/>
    <w:rsid w:val="002A6459"/>
    <w:rsid w:val="002A7DDE"/>
    <w:rsid w:val="002B07A5"/>
    <w:rsid w:val="002B1019"/>
    <w:rsid w:val="002B193F"/>
    <w:rsid w:val="002B1953"/>
    <w:rsid w:val="002B1D1C"/>
    <w:rsid w:val="002B1DCE"/>
    <w:rsid w:val="002B2D8E"/>
    <w:rsid w:val="002B51C5"/>
    <w:rsid w:val="002B56B1"/>
    <w:rsid w:val="002B67C9"/>
    <w:rsid w:val="002B7625"/>
    <w:rsid w:val="002B7B4B"/>
    <w:rsid w:val="002C0281"/>
    <w:rsid w:val="002C02A0"/>
    <w:rsid w:val="002C0630"/>
    <w:rsid w:val="002C0E81"/>
    <w:rsid w:val="002C102D"/>
    <w:rsid w:val="002C18FD"/>
    <w:rsid w:val="002C21EA"/>
    <w:rsid w:val="002C25E5"/>
    <w:rsid w:val="002C26B1"/>
    <w:rsid w:val="002C48C6"/>
    <w:rsid w:val="002C4EEF"/>
    <w:rsid w:val="002C605F"/>
    <w:rsid w:val="002C6CBA"/>
    <w:rsid w:val="002C7BDC"/>
    <w:rsid w:val="002C7FB2"/>
    <w:rsid w:val="002D007F"/>
    <w:rsid w:val="002D11FE"/>
    <w:rsid w:val="002D14D0"/>
    <w:rsid w:val="002D254D"/>
    <w:rsid w:val="002D30B0"/>
    <w:rsid w:val="002D4284"/>
    <w:rsid w:val="002D4921"/>
    <w:rsid w:val="002D4AB4"/>
    <w:rsid w:val="002D5617"/>
    <w:rsid w:val="002D5C6C"/>
    <w:rsid w:val="002D5DC4"/>
    <w:rsid w:val="002D6D75"/>
    <w:rsid w:val="002D6DD2"/>
    <w:rsid w:val="002D703A"/>
    <w:rsid w:val="002D70B2"/>
    <w:rsid w:val="002D7FC6"/>
    <w:rsid w:val="002E0592"/>
    <w:rsid w:val="002E1269"/>
    <w:rsid w:val="002E1386"/>
    <w:rsid w:val="002E1ABE"/>
    <w:rsid w:val="002E1E31"/>
    <w:rsid w:val="002E2228"/>
    <w:rsid w:val="002E25E8"/>
    <w:rsid w:val="002E341B"/>
    <w:rsid w:val="002E3B47"/>
    <w:rsid w:val="002E3E93"/>
    <w:rsid w:val="002E45CF"/>
    <w:rsid w:val="002E48AB"/>
    <w:rsid w:val="002E5899"/>
    <w:rsid w:val="002E5947"/>
    <w:rsid w:val="002E7CA3"/>
    <w:rsid w:val="002F019C"/>
    <w:rsid w:val="002F03CC"/>
    <w:rsid w:val="002F0631"/>
    <w:rsid w:val="002F0852"/>
    <w:rsid w:val="002F0910"/>
    <w:rsid w:val="002F0D68"/>
    <w:rsid w:val="002F155A"/>
    <w:rsid w:val="002F1883"/>
    <w:rsid w:val="002F1E49"/>
    <w:rsid w:val="002F206F"/>
    <w:rsid w:val="002F25E6"/>
    <w:rsid w:val="002F2C4F"/>
    <w:rsid w:val="002F3B28"/>
    <w:rsid w:val="002F3B7B"/>
    <w:rsid w:val="002F3C26"/>
    <w:rsid w:val="002F3DA3"/>
    <w:rsid w:val="002F4004"/>
    <w:rsid w:val="002F4244"/>
    <w:rsid w:val="002F45E3"/>
    <w:rsid w:val="002F5A61"/>
    <w:rsid w:val="002F7156"/>
    <w:rsid w:val="002F7F36"/>
    <w:rsid w:val="00301B96"/>
    <w:rsid w:val="00301DD8"/>
    <w:rsid w:val="00301DE7"/>
    <w:rsid w:val="00302ABC"/>
    <w:rsid w:val="00302FD8"/>
    <w:rsid w:val="00303D4C"/>
    <w:rsid w:val="00303F9C"/>
    <w:rsid w:val="0030416B"/>
    <w:rsid w:val="00304C31"/>
    <w:rsid w:val="00304DF3"/>
    <w:rsid w:val="003053D2"/>
    <w:rsid w:val="00305C59"/>
    <w:rsid w:val="00305CB1"/>
    <w:rsid w:val="0030656F"/>
    <w:rsid w:val="0030691B"/>
    <w:rsid w:val="00306D76"/>
    <w:rsid w:val="003075E6"/>
    <w:rsid w:val="00307877"/>
    <w:rsid w:val="0031020D"/>
    <w:rsid w:val="00310218"/>
    <w:rsid w:val="00310A58"/>
    <w:rsid w:val="00310B69"/>
    <w:rsid w:val="00310FDA"/>
    <w:rsid w:val="0031145F"/>
    <w:rsid w:val="0031175A"/>
    <w:rsid w:val="00311A95"/>
    <w:rsid w:val="00311EDE"/>
    <w:rsid w:val="00312446"/>
    <w:rsid w:val="003135E0"/>
    <w:rsid w:val="00313863"/>
    <w:rsid w:val="00313BAA"/>
    <w:rsid w:val="00313D06"/>
    <w:rsid w:val="00315977"/>
    <w:rsid w:val="00317114"/>
    <w:rsid w:val="003173B9"/>
    <w:rsid w:val="00317D3E"/>
    <w:rsid w:val="003206FE"/>
    <w:rsid w:val="003207D5"/>
    <w:rsid w:val="00320A4C"/>
    <w:rsid w:val="00321DC2"/>
    <w:rsid w:val="00321E63"/>
    <w:rsid w:val="00321FE3"/>
    <w:rsid w:val="00323CB4"/>
    <w:rsid w:val="003240B6"/>
    <w:rsid w:val="003243AD"/>
    <w:rsid w:val="00324CC6"/>
    <w:rsid w:val="00325DB0"/>
    <w:rsid w:val="0032651F"/>
    <w:rsid w:val="00326FC0"/>
    <w:rsid w:val="00327A54"/>
    <w:rsid w:val="00330D22"/>
    <w:rsid w:val="0033101B"/>
    <w:rsid w:val="003311C8"/>
    <w:rsid w:val="003312CD"/>
    <w:rsid w:val="00331BA6"/>
    <w:rsid w:val="00332577"/>
    <w:rsid w:val="00333A8F"/>
    <w:rsid w:val="00333B7E"/>
    <w:rsid w:val="00333C46"/>
    <w:rsid w:val="00334ADF"/>
    <w:rsid w:val="00334D03"/>
    <w:rsid w:val="00335D36"/>
    <w:rsid w:val="00335F6C"/>
    <w:rsid w:val="00336214"/>
    <w:rsid w:val="00336BA0"/>
    <w:rsid w:val="00336C27"/>
    <w:rsid w:val="00336EA0"/>
    <w:rsid w:val="0034046A"/>
    <w:rsid w:val="00340AAE"/>
    <w:rsid w:val="00340CFD"/>
    <w:rsid w:val="00340F62"/>
    <w:rsid w:val="00341B4A"/>
    <w:rsid w:val="003429E3"/>
    <w:rsid w:val="00344C97"/>
    <w:rsid w:val="003452AD"/>
    <w:rsid w:val="003452B7"/>
    <w:rsid w:val="0034567A"/>
    <w:rsid w:val="00345C75"/>
    <w:rsid w:val="00345ECF"/>
    <w:rsid w:val="00346034"/>
    <w:rsid w:val="003462AD"/>
    <w:rsid w:val="00346405"/>
    <w:rsid w:val="003465F2"/>
    <w:rsid w:val="003471EA"/>
    <w:rsid w:val="00347D18"/>
    <w:rsid w:val="00347DF9"/>
    <w:rsid w:val="00347EB5"/>
    <w:rsid w:val="003507EB"/>
    <w:rsid w:val="00350A31"/>
    <w:rsid w:val="003513F2"/>
    <w:rsid w:val="00352939"/>
    <w:rsid w:val="00352C05"/>
    <w:rsid w:val="00352E5C"/>
    <w:rsid w:val="00352F5E"/>
    <w:rsid w:val="003540DC"/>
    <w:rsid w:val="003542E2"/>
    <w:rsid w:val="003558FA"/>
    <w:rsid w:val="00355E8C"/>
    <w:rsid w:val="00356C8C"/>
    <w:rsid w:val="00356E34"/>
    <w:rsid w:val="003578F0"/>
    <w:rsid w:val="00357986"/>
    <w:rsid w:val="00357A45"/>
    <w:rsid w:val="00357A85"/>
    <w:rsid w:val="00357F79"/>
    <w:rsid w:val="003627B0"/>
    <w:rsid w:val="00363868"/>
    <w:rsid w:val="00365022"/>
    <w:rsid w:val="00365CE2"/>
    <w:rsid w:val="00365D4F"/>
    <w:rsid w:val="0036607C"/>
    <w:rsid w:val="00366179"/>
    <w:rsid w:val="0036629A"/>
    <w:rsid w:val="00366991"/>
    <w:rsid w:val="00367207"/>
    <w:rsid w:val="003674C6"/>
    <w:rsid w:val="003678E1"/>
    <w:rsid w:val="00367C43"/>
    <w:rsid w:val="00370192"/>
    <w:rsid w:val="00371510"/>
    <w:rsid w:val="00372BB2"/>
    <w:rsid w:val="003732A4"/>
    <w:rsid w:val="003743B8"/>
    <w:rsid w:val="003744C0"/>
    <w:rsid w:val="003747D1"/>
    <w:rsid w:val="0037482C"/>
    <w:rsid w:val="00374834"/>
    <w:rsid w:val="0037483F"/>
    <w:rsid w:val="00375636"/>
    <w:rsid w:val="00375766"/>
    <w:rsid w:val="00375A8B"/>
    <w:rsid w:val="00375B4B"/>
    <w:rsid w:val="00375D01"/>
    <w:rsid w:val="0037657D"/>
    <w:rsid w:val="0037715B"/>
    <w:rsid w:val="0037781B"/>
    <w:rsid w:val="00380567"/>
    <w:rsid w:val="00380E5E"/>
    <w:rsid w:val="00381757"/>
    <w:rsid w:val="00381A0E"/>
    <w:rsid w:val="00381CBE"/>
    <w:rsid w:val="0038210C"/>
    <w:rsid w:val="003822DC"/>
    <w:rsid w:val="00382AD7"/>
    <w:rsid w:val="00382C4D"/>
    <w:rsid w:val="003833F5"/>
    <w:rsid w:val="00383488"/>
    <w:rsid w:val="003854CC"/>
    <w:rsid w:val="00386318"/>
    <w:rsid w:val="003867DB"/>
    <w:rsid w:val="0038728C"/>
    <w:rsid w:val="00387808"/>
    <w:rsid w:val="003879AA"/>
    <w:rsid w:val="00387A2F"/>
    <w:rsid w:val="0039010C"/>
    <w:rsid w:val="00390515"/>
    <w:rsid w:val="0039066C"/>
    <w:rsid w:val="003908A8"/>
    <w:rsid w:val="00390ADA"/>
    <w:rsid w:val="00390AF8"/>
    <w:rsid w:val="0039144C"/>
    <w:rsid w:val="0039162B"/>
    <w:rsid w:val="00391955"/>
    <w:rsid w:val="00393F76"/>
    <w:rsid w:val="00396E36"/>
    <w:rsid w:val="00397383"/>
    <w:rsid w:val="00397F0C"/>
    <w:rsid w:val="003A027B"/>
    <w:rsid w:val="003A050C"/>
    <w:rsid w:val="003A1812"/>
    <w:rsid w:val="003A1EDA"/>
    <w:rsid w:val="003A2A13"/>
    <w:rsid w:val="003A2C6D"/>
    <w:rsid w:val="003A2F82"/>
    <w:rsid w:val="003A3330"/>
    <w:rsid w:val="003A3F3C"/>
    <w:rsid w:val="003A4BFB"/>
    <w:rsid w:val="003A564B"/>
    <w:rsid w:val="003A56A2"/>
    <w:rsid w:val="003B0201"/>
    <w:rsid w:val="003B109E"/>
    <w:rsid w:val="003B2A3B"/>
    <w:rsid w:val="003B2A65"/>
    <w:rsid w:val="003B6771"/>
    <w:rsid w:val="003C0795"/>
    <w:rsid w:val="003C163C"/>
    <w:rsid w:val="003C180B"/>
    <w:rsid w:val="003C18C1"/>
    <w:rsid w:val="003C1973"/>
    <w:rsid w:val="003C29F1"/>
    <w:rsid w:val="003C31D8"/>
    <w:rsid w:val="003C3C50"/>
    <w:rsid w:val="003C3CCD"/>
    <w:rsid w:val="003C4514"/>
    <w:rsid w:val="003C4C80"/>
    <w:rsid w:val="003C703B"/>
    <w:rsid w:val="003C70D3"/>
    <w:rsid w:val="003C710F"/>
    <w:rsid w:val="003C7BDA"/>
    <w:rsid w:val="003C7DE5"/>
    <w:rsid w:val="003C7F9D"/>
    <w:rsid w:val="003D06A5"/>
    <w:rsid w:val="003D06F8"/>
    <w:rsid w:val="003D0AF1"/>
    <w:rsid w:val="003D0EE4"/>
    <w:rsid w:val="003D1FAC"/>
    <w:rsid w:val="003D2E31"/>
    <w:rsid w:val="003D38AE"/>
    <w:rsid w:val="003D3DF6"/>
    <w:rsid w:val="003D44CC"/>
    <w:rsid w:val="003D4DEA"/>
    <w:rsid w:val="003D50E0"/>
    <w:rsid w:val="003D5506"/>
    <w:rsid w:val="003D62E8"/>
    <w:rsid w:val="003D62EF"/>
    <w:rsid w:val="003D70C6"/>
    <w:rsid w:val="003D78D4"/>
    <w:rsid w:val="003E0603"/>
    <w:rsid w:val="003E1FDB"/>
    <w:rsid w:val="003E27FB"/>
    <w:rsid w:val="003E4333"/>
    <w:rsid w:val="003E4C74"/>
    <w:rsid w:val="003E535F"/>
    <w:rsid w:val="003E53AB"/>
    <w:rsid w:val="003E5C43"/>
    <w:rsid w:val="003E6674"/>
    <w:rsid w:val="003E79DA"/>
    <w:rsid w:val="003E7DC6"/>
    <w:rsid w:val="003F2CBA"/>
    <w:rsid w:val="003F3054"/>
    <w:rsid w:val="003F34A8"/>
    <w:rsid w:val="003F3807"/>
    <w:rsid w:val="003F4C7D"/>
    <w:rsid w:val="003F5700"/>
    <w:rsid w:val="003F5AB8"/>
    <w:rsid w:val="003F72B7"/>
    <w:rsid w:val="003F7687"/>
    <w:rsid w:val="0040065B"/>
    <w:rsid w:val="00400DF9"/>
    <w:rsid w:val="00401364"/>
    <w:rsid w:val="004019FD"/>
    <w:rsid w:val="0040225B"/>
    <w:rsid w:val="00402AE9"/>
    <w:rsid w:val="00402D3F"/>
    <w:rsid w:val="00402D67"/>
    <w:rsid w:val="00402D7D"/>
    <w:rsid w:val="0040306B"/>
    <w:rsid w:val="00404710"/>
    <w:rsid w:val="00405277"/>
    <w:rsid w:val="00405BC7"/>
    <w:rsid w:val="00405E41"/>
    <w:rsid w:val="00406662"/>
    <w:rsid w:val="004066E3"/>
    <w:rsid w:val="004069BE"/>
    <w:rsid w:val="004075F9"/>
    <w:rsid w:val="00410B03"/>
    <w:rsid w:val="00410E18"/>
    <w:rsid w:val="004112BC"/>
    <w:rsid w:val="004114AA"/>
    <w:rsid w:val="004117C0"/>
    <w:rsid w:val="004118F4"/>
    <w:rsid w:val="00411C55"/>
    <w:rsid w:val="00411E2F"/>
    <w:rsid w:val="00412433"/>
    <w:rsid w:val="0041397D"/>
    <w:rsid w:val="00413D85"/>
    <w:rsid w:val="004140CA"/>
    <w:rsid w:val="004142C7"/>
    <w:rsid w:val="004145BE"/>
    <w:rsid w:val="00414884"/>
    <w:rsid w:val="00414D8D"/>
    <w:rsid w:val="00415511"/>
    <w:rsid w:val="00415C8D"/>
    <w:rsid w:val="0041746C"/>
    <w:rsid w:val="00417736"/>
    <w:rsid w:val="00420613"/>
    <w:rsid w:val="0042132E"/>
    <w:rsid w:val="00421708"/>
    <w:rsid w:val="00421755"/>
    <w:rsid w:val="0042190A"/>
    <w:rsid w:val="00422AB7"/>
    <w:rsid w:val="00423286"/>
    <w:rsid w:val="00425701"/>
    <w:rsid w:val="0042598D"/>
    <w:rsid w:val="00425BD2"/>
    <w:rsid w:val="00425D23"/>
    <w:rsid w:val="00426F75"/>
    <w:rsid w:val="0042724A"/>
    <w:rsid w:val="0042771D"/>
    <w:rsid w:val="00430174"/>
    <w:rsid w:val="004302C8"/>
    <w:rsid w:val="0043032A"/>
    <w:rsid w:val="004306E9"/>
    <w:rsid w:val="00430885"/>
    <w:rsid w:val="00431FAB"/>
    <w:rsid w:val="00432800"/>
    <w:rsid w:val="004329CF"/>
    <w:rsid w:val="004337EA"/>
    <w:rsid w:val="00433D5A"/>
    <w:rsid w:val="00434A85"/>
    <w:rsid w:val="0043518F"/>
    <w:rsid w:val="004354FE"/>
    <w:rsid w:val="00436C45"/>
    <w:rsid w:val="00436C74"/>
    <w:rsid w:val="0043771E"/>
    <w:rsid w:val="00437891"/>
    <w:rsid w:val="004408E2"/>
    <w:rsid w:val="00440C58"/>
    <w:rsid w:val="00440C9B"/>
    <w:rsid w:val="004421DE"/>
    <w:rsid w:val="00442CFC"/>
    <w:rsid w:val="0044346C"/>
    <w:rsid w:val="0044389D"/>
    <w:rsid w:val="00443AD2"/>
    <w:rsid w:val="00443C9D"/>
    <w:rsid w:val="00443DA1"/>
    <w:rsid w:val="0044484E"/>
    <w:rsid w:val="00444D97"/>
    <w:rsid w:val="00446132"/>
    <w:rsid w:val="004465E8"/>
    <w:rsid w:val="00447441"/>
    <w:rsid w:val="00447868"/>
    <w:rsid w:val="004479C2"/>
    <w:rsid w:val="0045007B"/>
    <w:rsid w:val="00451B43"/>
    <w:rsid w:val="0045253B"/>
    <w:rsid w:val="00452630"/>
    <w:rsid w:val="0045454C"/>
    <w:rsid w:val="004548D4"/>
    <w:rsid w:val="00454CC4"/>
    <w:rsid w:val="00454F4F"/>
    <w:rsid w:val="0045744F"/>
    <w:rsid w:val="00457F2D"/>
    <w:rsid w:val="00460AD1"/>
    <w:rsid w:val="0046135E"/>
    <w:rsid w:val="0046153A"/>
    <w:rsid w:val="0046189D"/>
    <w:rsid w:val="004619D8"/>
    <w:rsid w:val="00462569"/>
    <w:rsid w:val="00464644"/>
    <w:rsid w:val="00465243"/>
    <w:rsid w:val="00466468"/>
    <w:rsid w:val="00466DEC"/>
    <w:rsid w:val="00467358"/>
    <w:rsid w:val="00467F04"/>
    <w:rsid w:val="004700BF"/>
    <w:rsid w:val="00470CC7"/>
    <w:rsid w:val="00471697"/>
    <w:rsid w:val="0047202F"/>
    <w:rsid w:val="0047210F"/>
    <w:rsid w:val="004745C6"/>
    <w:rsid w:val="004756B8"/>
    <w:rsid w:val="00475D4C"/>
    <w:rsid w:val="00475FD9"/>
    <w:rsid w:val="00476426"/>
    <w:rsid w:val="00476970"/>
    <w:rsid w:val="00476B45"/>
    <w:rsid w:val="00476E79"/>
    <w:rsid w:val="004772B1"/>
    <w:rsid w:val="00477856"/>
    <w:rsid w:val="00477E93"/>
    <w:rsid w:val="0048024B"/>
    <w:rsid w:val="00480296"/>
    <w:rsid w:val="00480D2A"/>
    <w:rsid w:val="00482C54"/>
    <w:rsid w:val="00482E9D"/>
    <w:rsid w:val="0048353B"/>
    <w:rsid w:val="00483DC0"/>
    <w:rsid w:val="00483EE3"/>
    <w:rsid w:val="004849DC"/>
    <w:rsid w:val="004855B6"/>
    <w:rsid w:val="00485BBF"/>
    <w:rsid w:val="00485BE5"/>
    <w:rsid w:val="00486837"/>
    <w:rsid w:val="00486B15"/>
    <w:rsid w:val="00487061"/>
    <w:rsid w:val="00487589"/>
    <w:rsid w:val="00487708"/>
    <w:rsid w:val="00490AF1"/>
    <w:rsid w:val="00491C2E"/>
    <w:rsid w:val="00491C3E"/>
    <w:rsid w:val="00491D6E"/>
    <w:rsid w:val="00493598"/>
    <w:rsid w:val="00493987"/>
    <w:rsid w:val="00493B17"/>
    <w:rsid w:val="00494FBB"/>
    <w:rsid w:val="00495319"/>
    <w:rsid w:val="0049542E"/>
    <w:rsid w:val="004958CD"/>
    <w:rsid w:val="00495A0F"/>
    <w:rsid w:val="00495AB7"/>
    <w:rsid w:val="00495AD9"/>
    <w:rsid w:val="0049707B"/>
    <w:rsid w:val="00497E1E"/>
    <w:rsid w:val="004A04F5"/>
    <w:rsid w:val="004A0B33"/>
    <w:rsid w:val="004A1153"/>
    <w:rsid w:val="004A1410"/>
    <w:rsid w:val="004A1412"/>
    <w:rsid w:val="004A17D5"/>
    <w:rsid w:val="004A27D2"/>
    <w:rsid w:val="004A31B1"/>
    <w:rsid w:val="004A3595"/>
    <w:rsid w:val="004A4136"/>
    <w:rsid w:val="004A5A0A"/>
    <w:rsid w:val="004A65D8"/>
    <w:rsid w:val="004A6944"/>
    <w:rsid w:val="004A6A14"/>
    <w:rsid w:val="004A76F7"/>
    <w:rsid w:val="004A7899"/>
    <w:rsid w:val="004A7D06"/>
    <w:rsid w:val="004B0185"/>
    <w:rsid w:val="004B061A"/>
    <w:rsid w:val="004B1581"/>
    <w:rsid w:val="004B1F14"/>
    <w:rsid w:val="004B28A9"/>
    <w:rsid w:val="004B31DB"/>
    <w:rsid w:val="004B31E4"/>
    <w:rsid w:val="004B467A"/>
    <w:rsid w:val="004B479B"/>
    <w:rsid w:val="004B4E1F"/>
    <w:rsid w:val="004B534D"/>
    <w:rsid w:val="004B6F23"/>
    <w:rsid w:val="004B7977"/>
    <w:rsid w:val="004B7FFD"/>
    <w:rsid w:val="004C12A1"/>
    <w:rsid w:val="004C1689"/>
    <w:rsid w:val="004C1A78"/>
    <w:rsid w:val="004C1F1B"/>
    <w:rsid w:val="004C2090"/>
    <w:rsid w:val="004C30CA"/>
    <w:rsid w:val="004C34E9"/>
    <w:rsid w:val="004C356F"/>
    <w:rsid w:val="004C3670"/>
    <w:rsid w:val="004C3CCF"/>
    <w:rsid w:val="004C41DA"/>
    <w:rsid w:val="004C4F51"/>
    <w:rsid w:val="004C5FC1"/>
    <w:rsid w:val="004C7976"/>
    <w:rsid w:val="004D097E"/>
    <w:rsid w:val="004D0CD2"/>
    <w:rsid w:val="004D12A8"/>
    <w:rsid w:val="004D15F4"/>
    <w:rsid w:val="004D1642"/>
    <w:rsid w:val="004D1DDA"/>
    <w:rsid w:val="004D2266"/>
    <w:rsid w:val="004D2820"/>
    <w:rsid w:val="004D28CF"/>
    <w:rsid w:val="004D2BBE"/>
    <w:rsid w:val="004D3468"/>
    <w:rsid w:val="004D3510"/>
    <w:rsid w:val="004D391C"/>
    <w:rsid w:val="004D3F4A"/>
    <w:rsid w:val="004D426E"/>
    <w:rsid w:val="004D4567"/>
    <w:rsid w:val="004D4F05"/>
    <w:rsid w:val="004D53F4"/>
    <w:rsid w:val="004D6352"/>
    <w:rsid w:val="004D70D1"/>
    <w:rsid w:val="004E00DE"/>
    <w:rsid w:val="004E064A"/>
    <w:rsid w:val="004E10DD"/>
    <w:rsid w:val="004E1E0D"/>
    <w:rsid w:val="004E1FC3"/>
    <w:rsid w:val="004E2F9D"/>
    <w:rsid w:val="004E30C8"/>
    <w:rsid w:val="004E3437"/>
    <w:rsid w:val="004E4FCA"/>
    <w:rsid w:val="004E68BA"/>
    <w:rsid w:val="004F0426"/>
    <w:rsid w:val="004F09F2"/>
    <w:rsid w:val="004F0EE1"/>
    <w:rsid w:val="004F106E"/>
    <w:rsid w:val="004F1FBB"/>
    <w:rsid w:val="004F2679"/>
    <w:rsid w:val="004F29DB"/>
    <w:rsid w:val="004F3107"/>
    <w:rsid w:val="004F35DF"/>
    <w:rsid w:val="004F3743"/>
    <w:rsid w:val="004F568E"/>
    <w:rsid w:val="004F56D9"/>
    <w:rsid w:val="004F5BA0"/>
    <w:rsid w:val="004F6384"/>
    <w:rsid w:val="00500D3A"/>
    <w:rsid w:val="005016E1"/>
    <w:rsid w:val="005029E6"/>
    <w:rsid w:val="00502C11"/>
    <w:rsid w:val="00503BAE"/>
    <w:rsid w:val="00503FFB"/>
    <w:rsid w:val="00504070"/>
    <w:rsid w:val="00504D0C"/>
    <w:rsid w:val="00505478"/>
    <w:rsid w:val="005057BA"/>
    <w:rsid w:val="005057D6"/>
    <w:rsid w:val="00506499"/>
    <w:rsid w:val="00506BB2"/>
    <w:rsid w:val="00507421"/>
    <w:rsid w:val="00510364"/>
    <w:rsid w:val="005110F2"/>
    <w:rsid w:val="00512EAB"/>
    <w:rsid w:val="00512EBE"/>
    <w:rsid w:val="005139F2"/>
    <w:rsid w:val="005145AC"/>
    <w:rsid w:val="00514B2E"/>
    <w:rsid w:val="00515114"/>
    <w:rsid w:val="00516EF2"/>
    <w:rsid w:val="0051709A"/>
    <w:rsid w:val="005170AA"/>
    <w:rsid w:val="00517388"/>
    <w:rsid w:val="005173C2"/>
    <w:rsid w:val="00517CD1"/>
    <w:rsid w:val="00520586"/>
    <w:rsid w:val="00522253"/>
    <w:rsid w:val="00522485"/>
    <w:rsid w:val="0052290D"/>
    <w:rsid w:val="005229E7"/>
    <w:rsid w:val="0052368D"/>
    <w:rsid w:val="005240C4"/>
    <w:rsid w:val="00526559"/>
    <w:rsid w:val="0052666B"/>
    <w:rsid w:val="00530BDB"/>
    <w:rsid w:val="00530CED"/>
    <w:rsid w:val="00531D43"/>
    <w:rsid w:val="00531FB6"/>
    <w:rsid w:val="00532145"/>
    <w:rsid w:val="00532BB3"/>
    <w:rsid w:val="0053376F"/>
    <w:rsid w:val="00534779"/>
    <w:rsid w:val="0053642F"/>
    <w:rsid w:val="0053644F"/>
    <w:rsid w:val="00537285"/>
    <w:rsid w:val="005376EA"/>
    <w:rsid w:val="0054018D"/>
    <w:rsid w:val="00541D2A"/>
    <w:rsid w:val="00541EC2"/>
    <w:rsid w:val="00542019"/>
    <w:rsid w:val="0054208F"/>
    <w:rsid w:val="00543004"/>
    <w:rsid w:val="0054464C"/>
    <w:rsid w:val="00546A49"/>
    <w:rsid w:val="00546F5A"/>
    <w:rsid w:val="005470B0"/>
    <w:rsid w:val="00547812"/>
    <w:rsid w:val="0054789F"/>
    <w:rsid w:val="00550F20"/>
    <w:rsid w:val="005514E4"/>
    <w:rsid w:val="005518AD"/>
    <w:rsid w:val="005520C1"/>
    <w:rsid w:val="00553135"/>
    <w:rsid w:val="00553CB1"/>
    <w:rsid w:val="00553F25"/>
    <w:rsid w:val="00554483"/>
    <w:rsid w:val="0055451B"/>
    <w:rsid w:val="005563F4"/>
    <w:rsid w:val="005566FF"/>
    <w:rsid w:val="005567F7"/>
    <w:rsid w:val="005600CF"/>
    <w:rsid w:val="005605BC"/>
    <w:rsid w:val="00560C54"/>
    <w:rsid w:val="00561026"/>
    <w:rsid w:val="00561203"/>
    <w:rsid w:val="005617AB"/>
    <w:rsid w:val="00562A6D"/>
    <w:rsid w:val="005648AE"/>
    <w:rsid w:val="00564A82"/>
    <w:rsid w:val="00566DF2"/>
    <w:rsid w:val="005679A0"/>
    <w:rsid w:val="00567C3D"/>
    <w:rsid w:val="00570828"/>
    <w:rsid w:val="00570C29"/>
    <w:rsid w:val="00571F13"/>
    <w:rsid w:val="005726C2"/>
    <w:rsid w:val="00572870"/>
    <w:rsid w:val="00572DFC"/>
    <w:rsid w:val="00572F86"/>
    <w:rsid w:val="0057327A"/>
    <w:rsid w:val="00573CF3"/>
    <w:rsid w:val="00574623"/>
    <w:rsid w:val="0057511F"/>
    <w:rsid w:val="005753F1"/>
    <w:rsid w:val="00575B29"/>
    <w:rsid w:val="00575BEA"/>
    <w:rsid w:val="00576133"/>
    <w:rsid w:val="00576BEE"/>
    <w:rsid w:val="005771D3"/>
    <w:rsid w:val="00577442"/>
    <w:rsid w:val="005774CE"/>
    <w:rsid w:val="0058046C"/>
    <w:rsid w:val="005814FD"/>
    <w:rsid w:val="00581A23"/>
    <w:rsid w:val="00581BFF"/>
    <w:rsid w:val="00582002"/>
    <w:rsid w:val="005824CC"/>
    <w:rsid w:val="00582A93"/>
    <w:rsid w:val="00583149"/>
    <w:rsid w:val="00583E50"/>
    <w:rsid w:val="005849D8"/>
    <w:rsid w:val="00584F94"/>
    <w:rsid w:val="005859E8"/>
    <w:rsid w:val="00585D3F"/>
    <w:rsid w:val="00585E63"/>
    <w:rsid w:val="0058670A"/>
    <w:rsid w:val="00586ED2"/>
    <w:rsid w:val="00587014"/>
    <w:rsid w:val="0059005A"/>
    <w:rsid w:val="00590C1D"/>
    <w:rsid w:val="00591F29"/>
    <w:rsid w:val="00595158"/>
    <w:rsid w:val="005951E3"/>
    <w:rsid w:val="005953A7"/>
    <w:rsid w:val="00595CD2"/>
    <w:rsid w:val="00595D50"/>
    <w:rsid w:val="005978E1"/>
    <w:rsid w:val="005A0151"/>
    <w:rsid w:val="005A01A7"/>
    <w:rsid w:val="005A09CF"/>
    <w:rsid w:val="005A1014"/>
    <w:rsid w:val="005A1B24"/>
    <w:rsid w:val="005A2A91"/>
    <w:rsid w:val="005A2F46"/>
    <w:rsid w:val="005A3350"/>
    <w:rsid w:val="005A3732"/>
    <w:rsid w:val="005A3EDB"/>
    <w:rsid w:val="005A4746"/>
    <w:rsid w:val="005A4EA6"/>
    <w:rsid w:val="005A55B6"/>
    <w:rsid w:val="005A6AB3"/>
    <w:rsid w:val="005B0046"/>
    <w:rsid w:val="005B016C"/>
    <w:rsid w:val="005B0258"/>
    <w:rsid w:val="005B033F"/>
    <w:rsid w:val="005B07A5"/>
    <w:rsid w:val="005B07BC"/>
    <w:rsid w:val="005B0F5A"/>
    <w:rsid w:val="005B10BC"/>
    <w:rsid w:val="005B1BA6"/>
    <w:rsid w:val="005B21A0"/>
    <w:rsid w:val="005B361A"/>
    <w:rsid w:val="005B3BFD"/>
    <w:rsid w:val="005B63E7"/>
    <w:rsid w:val="005B64DE"/>
    <w:rsid w:val="005B6962"/>
    <w:rsid w:val="005B76F0"/>
    <w:rsid w:val="005B7B86"/>
    <w:rsid w:val="005C0703"/>
    <w:rsid w:val="005C0CEF"/>
    <w:rsid w:val="005C0D22"/>
    <w:rsid w:val="005C0D8D"/>
    <w:rsid w:val="005C1133"/>
    <w:rsid w:val="005C1222"/>
    <w:rsid w:val="005C28EE"/>
    <w:rsid w:val="005C3C86"/>
    <w:rsid w:val="005C3D81"/>
    <w:rsid w:val="005C40D4"/>
    <w:rsid w:val="005C6919"/>
    <w:rsid w:val="005C7723"/>
    <w:rsid w:val="005C7CFD"/>
    <w:rsid w:val="005D070B"/>
    <w:rsid w:val="005D1235"/>
    <w:rsid w:val="005D241E"/>
    <w:rsid w:val="005D2427"/>
    <w:rsid w:val="005D3122"/>
    <w:rsid w:val="005D3576"/>
    <w:rsid w:val="005D3CA0"/>
    <w:rsid w:val="005D414D"/>
    <w:rsid w:val="005D4AF4"/>
    <w:rsid w:val="005D4FFE"/>
    <w:rsid w:val="005D53E6"/>
    <w:rsid w:val="005D62D5"/>
    <w:rsid w:val="005D68DB"/>
    <w:rsid w:val="005D69C9"/>
    <w:rsid w:val="005D6AC6"/>
    <w:rsid w:val="005D7075"/>
    <w:rsid w:val="005D745C"/>
    <w:rsid w:val="005D7591"/>
    <w:rsid w:val="005E01F5"/>
    <w:rsid w:val="005E0BC4"/>
    <w:rsid w:val="005E0D44"/>
    <w:rsid w:val="005E0F2E"/>
    <w:rsid w:val="005E1017"/>
    <w:rsid w:val="005E2B4C"/>
    <w:rsid w:val="005E2C01"/>
    <w:rsid w:val="005E364C"/>
    <w:rsid w:val="005E3E12"/>
    <w:rsid w:val="005E592E"/>
    <w:rsid w:val="005E6C9B"/>
    <w:rsid w:val="005E6CDE"/>
    <w:rsid w:val="005E7EAD"/>
    <w:rsid w:val="005E7EDE"/>
    <w:rsid w:val="005F1CCD"/>
    <w:rsid w:val="005F240D"/>
    <w:rsid w:val="005F301C"/>
    <w:rsid w:val="005F3588"/>
    <w:rsid w:val="005F368E"/>
    <w:rsid w:val="005F395B"/>
    <w:rsid w:val="005F39EB"/>
    <w:rsid w:val="005F4820"/>
    <w:rsid w:val="005F56DB"/>
    <w:rsid w:val="005F5D6A"/>
    <w:rsid w:val="005F61F8"/>
    <w:rsid w:val="005F635C"/>
    <w:rsid w:val="0060042D"/>
    <w:rsid w:val="0060081C"/>
    <w:rsid w:val="00600966"/>
    <w:rsid w:val="006009D2"/>
    <w:rsid w:val="00600C09"/>
    <w:rsid w:val="00600C58"/>
    <w:rsid w:val="00600F45"/>
    <w:rsid w:val="00601287"/>
    <w:rsid w:val="00601C03"/>
    <w:rsid w:val="0060203A"/>
    <w:rsid w:val="006024E5"/>
    <w:rsid w:val="00602BBA"/>
    <w:rsid w:val="00603D1E"/>
    <w:rsid w:val="00604433"/>
    <w:rsid w:val="00604606"/>
    <w:rsid w:val="00604DB7"/>
    <w:rsid w:val="006052ED"/>
    <w:rsid w:val="00606593"/>
    <w:rsid w:val="00606E2F"/>
    <w:rsid w:val="00606F62"/>
    <w:rsid w:val="00607613"/>
    <w:rsid w:val="00607AA2"/>
    <w:rsid w:val="00607D60"/>
    <w:rsid w:val="00610326"/>
    <w:rsid w:val="0061061B"/>
    <w:rsid w:val="00610695"/>
    <w:rsid w:val="006130A4"/>
    <w:rsid w:val="00614016"/>
    <w:rsid w:val="00614463"/>
    <w:rsid w:val="006146E7"/>
    <w:rsid w:val="00614C01"/>
    <w:rsid w:val="00614F49"/>
    <w:rsid w:val="00614FB1"/>
    <w:rsid w:val="006151FB"/>
    <w:rsid w:val="00615854"/>
    <w:rsid w:val="00617525"/>
    <w:rsid w:val="00617FB3"/>
    <w:rsid w:val="0062045A"/>
    <w:rsid w:val="0062097A"/>
    <w:rsid w:val="006214EC"/>
    <w:rsid w:val="00626319"/>
    <w:rsid w:val="00626534"/>
    <w:rsid w:val="0062799D"/>
    <w:rsid w:val="0063028D"/>
    <w:rsid w:val="00631987"/>
    <w:rsid w:val="00631D40"/>
    <w:rsid w:val="00632370"/>
    <w:rsid w:val="00632A13"/>
    <w:rsid w:val="0063318F"/>
    <w:rsid w:val="006332BB"/>
    <w:rsid w:val="00633AD3"/>
    <w:rsid w:val="0063419F"/>
    <w:rsid w:val="006341DC"/>
    <w:rsid w:val="00634D1F"/>
    <w:rsid w:val="006354E2"/>
    <w:rsid w:val="00635D83"/>
    <w:rsid w:val="006360A2"/>
    <w:rsid w:val="00636172"/>
    <w:rsid w:val="00636655"/>
    <w:rsid w:val="00637267"/>
    <w:rsid w:val="0063794E"/>
    <w:rsid w:val="00637B06"/>
    <w:rsid w:val="00640663"/>
    <w:rsid w:val="00640C9C"/>
    <w:rsid w:val="0064199E"/>
    <w:rsid w:val="00641DD4"/>
    <w:rsid w:val="00642040"/>
    <w:rsid w:val="0064225D"/>
    <w:rsid w:val="006425E4"/>
    <w:rsid w:val="00642615"/>
    <w:rsid w:val="0064474C"/>
    <w:rsid w:val="00645E9C"/>
    <w:rsid w:val="006462DC"/>
    <w:rsid w:val="0064694E"/>
    <w:rsid w:val="00647360"/>
    <w:rsid w:val="00647793"/>
    <w:rsid w:val="00650327"/>
    <w:rsid w:val="00650574"/>
    <w:rsid w:val="0065070F"/>
    <w:rsid w:val="00650B18"/>
    <w:rsid w:val="00651749"/>
    <w:rsid w:val="006517B4"/>
    <w:rsid w:val="00651B9E"/>
    <w:rsid w:val="006523C0"/>
    <w:rsid w:val="006531BF"/>
    <w:rsid w:val="0065468E"/>
    <w:rsid w:val="00655FBC"/>
    <w:rsid w:val="00656F38"/>
    <w:rsid w:val="006575B5"/>
    <w:rsid w:val="00657EF1"/>
    <w:rsid w:val="00660297"/>
    <w:rsid w:val="00660B38"/>
    <w:rsid w:val="00661031"/>
    <w:rsid w:val="006613C8"/>
    <w:rsid w:val="006613F6"/>
    <w:rsid w:val="00661D67"/>
    <w:rsid w:val="00661DDE"/>
    <w:rsid w:val="00661E12"/>
    <w:rsid w:val="00662820"/>
    <w:rsid w:val="006628AE"/>
    <w:rsid w:val="00663205"/>
    <w:rsid w:val="00663845"/>
    <w:rsid w:val="00663D10"/>
    <w:rsid w:val="006654A9"/>
    <w:rsid w:val="00665B4D"/>
    <w:rsid w:val="00666407"/>
    <w:rsid w:val="00666BA7"/>
    <w:rsid w:val="00666D68"/>
    <w:rsid w:val="00666DD3"/>
    <w:rsid w:val="00670515"/>
    <w:rsid w:val="006705A2"/>
    <w:rsid w:val="00670A6A"/>
    <w:rsid w:val="0067130B"/>
    <w:rsid w:val="00672072"/>
    <w:rsid w:val="0067322B"/>
    <w:rsid w:val="00673FE9"/>
    <w:rsid w:val="00674902"/>
    <w:rsid w:val="00674C0D"/>
    <w:rsid w:val="00675716"/>
    <w:rsid w:val="00675E84"/>
    <w:rsid w:val="00675FA7"/>
    <w:rsid w:val="00676624"/>
    <w:rsid w:val="00676982"/>
    <w:rsid w:val="00676BE0"/>
    <w:rsid w:val="00677109"/>
    <w:rsid w:val="006771CA"/>
    <w:rsid w:val="006777A5"/>
    <w:rsid w:val="00677EFD"/>
    <w:rsid w:val="006804F9"/>
    <w:rsid w:val="00680838"/>
    <w:rsid w:val="00680EAA"/>
    <w:rsid w:val="00681C8A"/>
    <w:rsid w:val="00682694"/>
    <w:rsid w:val="00683315"/>
    <w:rsid w:val="00683A0B"/>
    <w:rsid w:val="006840D7"/>
    <w:rsid w:val="00685B91"/>
    <w:rsid w:val="00686151"/>
    <w:rsid w:val="006863B8"/>
    <w:rsid w:val="00686791"/>
    <w:rsid w:val="00686A39"/>
    <w:rsid w:val="00687C40"/>
    <w:rsid w:val="00687D08"/>
    <w:rsid w:val="00687FE7"/>
    <w:rsid w:val="0069131A"/>
    <w:rsid w:val="00692DDF"/>
    <w:rsid w:val="006949D3"/>
    <w:rsid w:val="00695374"/>
    <w:rsid w:val="0069541C"/>
    <w:rsid w:val="006957AB"/>
    <w:rsid w:val="00697720"/>
    <w:rsid w:val="0069784F"/>
    <w:rsid w:val="00697EA6"/>
    <w:rsid w:val="006A02B4"/>
    <w:rsid w:val="006A02C3"/>
    <w:rsid w:val="006A04F0"/>
    <w:rsid w:val="006A085B"/>
    <w:rsid w:val="006A0DED"/>
    <w:rsid w:val="006A1367"/>
    <w:rsid w:val="006A1386"/>
    <w:rsid w:val="006A1941"/>
    <w:rsid w:val="006A2D9F"/>
    <w:rsid w:val="006A34ED"/>
    <w:rsid w:val="006A386E"/>
    <w:rsid w:val="006A4371"/>
    <w:rsid w:val="006A4474"/>
    <w:rsid w:val="006A5FF3"/>
    <w:rsid w:val="006A7317"/>
    <w:rsid w:val="006B0AFD"/>
    <w:rsid w:val="006B0B4A"/>
    <w:rsid w:val="006B0E19"/>
    <w:rsid w:val="006B1200"/>
    <w:rsid w:val="006B12ED"/>
    <w:rsid w:val="006B137F"/>
    <w:rsid w:val="006B2253"/>
    <w:rsid w:val="006B3AA7"/>
    <w:rsid w:val="006B3FB7"/>
    <w:rsid w:val="006B41EC"/>
    <w:rsid w:val="006B4679"/>
    <w:rsid w:val="006B47AB"/>
    <w:rsid w:val="006B4A51"/>
    <w:rsid w:val="006B4CFE"/>
    <w:rsid w:val="006B4F09"/>
    <w:rsid w:val="006B5506"/>
    <w:rsid w:val="006B6848"/>
    <w:rsid w:val="006B6A5A"/>
    <w:rsid w:val="006B730C"/>
    <w:rsid w:val="006C04B7"/>
    <w:rsid w:val="006C231A"/>
    <w:rsid w:val="006C2690"/>
    <w:rsid w:val="006C29D7"/>
    <w:rsid w:val="006C2A99"/>
    <w:rsid w:val="006C2DB5"/>
    <w:rsid w:val="006C470E"/>
    <w:rsid w:val="006C4D06"/>
    <w:rsid w:val="006C537F"/>
    <w:rsid w:val="006C57D4"/>
    <w:rsid w:val="006C679C"/>
    <w:rsid w:val="006C6DD0"/>
    <w:rsid w:val="006C6E8C"/>
    <w:rsid w:val="006C76FC"/>
    <w:rsid w:val="006D009D"/>
    <w:rsid w:val="006D05E1"/>
    <w:rsid w:val="006D0D03"/>
    <w:rsid w:val="006D0E77"/>
    <w:rsid w:val="006D11DB"/>
    <w:rsid w:val="006D1C8C"/>
    <w:rsid w:val="006D2F48"/>
    <w:rsid w:val="006D3179"/>
    <w:rsid w:val="006D3217"/>
    <w:rsid w:val="006D3255"/>
    <w:rsid w:val="006D34CA"/>
    <w:rsid w:val="006D354D"/>
    <w:rsid w:val="006D35DB"/>
    <w:rsid w:val="006D44F2"/>
    <w:rsid w:val="006D58C5"/>
    <w:rsid w:val="006D5AFC"/>
    <w:rsid w:val="006D60C7"/>
    <w:rsid w:val="006D6100"/>
    <w:rsid w:val="006D6D87"/>
    <w:rsid w:val="006D75C6"/>
    <w:rsid w:val="006D7693"/>
    <w:rsid w:val="006E0540"/>
    <w:rsid w:val="006E0B5A"/>
    <w:rsid w:val="006E0C57"/>
    <w:rsid w:val="006E17E8"/>
    <w:rsid w:val="006E1B85"/>
    <w:rsid w:val="006E1DBF"/>
    <w:rsid w:val="006E2784"/>
    <w:rsid w:val="006E3666"/>
    <w:rsid w:val="006E3746"/>
    <w:rsid w:val="006E38FB"/>
    <w:rsid w:val="006E62D0"/>
    <w:rsid w:val="006E7F22"/>
    <w:rsid w:val="006E7F98"/>
    <w:rsid w:val="006F074D"/>
    <w:rsid w:val="006F0BCC"/>
    <w:rsid w:val="006F13D6"/>
    <w:rsid w:val="006F237D"/>
    <w:rsid w:val="006F3543"/>
    <w:rsid w:val="006F3F3A"/>
    <w:rsid w:val="006F5763"/>
    <w:rsid w:val="007009E9"/>
    <w:rsid w:val="007015C4"/>
    <w:rsid w:val="00701652"/>
    <w:rsid w:val="00701827"/>
    <w:rsid w:val="00701A70"/>
    <w:rsid w:val="00701DAF"/>
    <w:rsid w:val="0070251B"/>
    <w:rsid w:val="007035FB"/>
    <w:rsid w:val="0070364F"/>
    <w:rsid w:val="007043F2"/>
    <w:rsid w:val="0070449B"/>
    <w:rsid w:val="0070450E"/>
    <w:rsid w:val="00704ACF"/>
    <w:rsid w:val="00704CB9"/>
    <w:rsid w:val="00705B5C"/>
    <w:rsid w:val="0070693E"/>
    <w:rsid w:val="007076FA"/>
    <w:rsid w:val="007079AB"/>
    <w:rsid w:val="00707B0B"/>
    <w:rsid w:val="007118D4"/>
    <w:rsid w:val="007119C7"/>
    <w:rsid w:val="00712464"/>
    <w:rsid w:val="00713D34"/>
    <w:rsid w:val="0071415C"/>
    <w:rsid w:val="00714F00"/>
    <w:rsid w:val="00714FEB"/>
    <w:rsid w:val="00715528"/>
    <w:rsid w:val="00716FDF"/>
    <w:rsid w:val="00717345"/>
    <w:rsid w:val="007219C4"/>
    <w:rsid w:val="00723239"/>
    <w:rsid w:val="0072358A"/>
    <w:rsid w:val="007237E6"/>
    <w:rsid w:val="007253C8"/>
    <w:rsid w:val="00725B76"/>
    <w:rsid w:val="00726182"/>
    <w:rsid w:val="00726DE4"/>
    <w:rsid w:val="00726F8B"/>
    <w:rsid w:val="00727194"/>
    <w:rsid w:val="0072770A"/>
    <w:rsid w:val="00727B31"/>
    <w:rsid w:val="0073109C"/>
    <w:rsid w:val="0073171A"/>
    <w:rsid w:val="00732BC7"/>
    <w:rsid w:val="00734145"/>
    <w:rsid w:val="00734489"/>
    <w:rsid w:val="007345E4"/>
    <w:rsid w:val="007350EB"/>
    <w:rsid w:val="0073598B"/>
    <w:rsid w:val="00736824"/>
    <w:rsid w:val="00736E86"/>
    <w:rsid w:val="00737446"/>
    <w:rsid w:val="007375C4"/>
    <w:rsid w:val="007404F2"/>
    <w:rsid w:val="00740687"/>
    <w:rsid w:val="00740B5A"/>
    <w:rsid w:val="00741875"/>
    <w:rsid w:val="00741965"/>
    <w:rsid w:val="0074200F"/>
    <w:rsid w:val="0074307D"/>
    <w:rsid w:val="00743171"/>
    <w:rsid w:val="00743534"/>
    <w:rsid w:val="0074369B"/>
    <w:rsid w:val="00743BC4"/>
    <w:rsid w:val="0074508C"/>
    <w:rsid w:val="007454D2"/>
    <w:rsid w:val="00745ADE"/>
    <w:rsid w:val="00745D2D"/>
    <w:rsid w:val="00746997"/>
    <w:rsid w:val="007473F6"/>
    <w:rsid w:val="007474D5"/>
    <w:rsid w:val="007500A8"/>
    <w:rsid w:val="00750FB7"/>
    <w:rsid w:val="00751944"/>
    <w:rsid w:val="00751D00"/>
    <w:rsid w:val="00754C76"/>
    <w:rsid w:val="00755A08"/>
    <w:rsid w:val="00755DC6"/>
    <w:rsid w:val="00756681"/>
    <w:rsid w:val="00756969"/>
    <w:rsid w:val="00756B1C"/>
    <w:rsid w:val="00756EA8"/>
    <w:rsid w:val="0075779E"/>
    <w:rsid w:val="00757FB0"/>
    <w:rsid w:val="00760A20"/>
    <w:rsid w:val="00760D0A"/>
    <w:rsid w:val="00762F92"/>
    <w:rsid w:val="007636A5"/>
    <w:rsid w:val="00763DF9"/>
    <w:rsid w:val="00764729"/>
    <w:rsid w:val="00765D76"/>
    <w:rsid w:val="00765FD8"/>
    <w:rsid w:val="00767843"/>
    <w:rsid w:val="00767D78"/>
    <w:rsid w:val="00770ED2"/>
    <w:rsid w:val="00771BA8"/>
    <w:rsid w:val="00771BD1"/>
    <w:rsid w:val="00771F4E"/>
    <w:rsid w:val="0077209E"/>
    <w:rsid w:val="00774E53"/>
    <w:rsid w:val="00774F0D"/>
    <w:rsid w:val="00774FF5"/>
    <w:rsid w:val="00775348"/>
    <w:rsid w:val="007757B1"/>
    <w:rsid w:val="00775BC9"/>
    <w:rsid w:val="00775CC4"/>
    <w:rsid w:val="00776320"/>
    <w:rsid w:val="0077691C"/>
    <w:rsid w:val="00776B8B"/>
    <w:rsid w:val="00781F84"/>
    <w:rsid w:val="0078289C"/>
    <w:rsid w:val="0078304B"/>
    <w:rsid w:val="00783FC9"/>
    <w:rsid w:val="00784012"/>
    <w:rsid w:val="00784095"/>
    <w:rsid w:val="00784711"/>
    <w:rsid w:val="0078484A"/>
    <w:rsid w:val="00784A78"/>
    <w:rsid w:val="00784C34"/>
    <w:rsid w:val="00784FD5"/>
    <w:rsid w:val="0078504E"/>
    <w:rsid w:val="007865E9"/>
    <w:rsid w:val="00786A14"/>
    <w:rsid w:val="007870A5"/>
    <w:rsid w:val="00787956"/>
    <w:rsid w:val="007907F4"/>
    <w:rsid w:val="007909E4"/>
    <w:rsid w:val="00790A31"/>
    <w:rsid w:val="00791589"/>
    <w:rsid w:val="007918C3"/>
    <w:rsid w:val="007918D7"/>
    <w:rsid w:val="00791D53"/>
    <w:rsid w:val="00793E5E"/>
    <w:rsid w:val="00794AB5"/>
    <w:rsid w:val="00794FA0"/>
    <w:rsid w:val="007962AB"/>
    <w:rsid w:val="00796A08"/>
    <w:rsid w:val="00796F22"/>
    <w:rsid w:val="007973D4"/>
    <w:rsid w:val="00797B3A"/>
    <w:rsid w:val="007A04D8"/>
    <w:rsid w:val="007A084A"/>
    <w:rsid w:val="007A0889"/>
    <w:rsid w:val="007A099B"/>
    <w:rsid w:val="007A108E"/>
    <w:rsid w:val="007A16F2"/>
    <w:rsid w:val="007A38D4"/>
    <w:rsid w:val="007A3BF9"/>
    <w:rsid w:val="007A4AB3"/>
    <w:rsid w:val="007A4C7F"/>
    <w:rsid w:val="007A4D73"/>
    <w:rsid w:val="007A50A1"/>
    <w:rsid w:val="007A545D"/>
    <w:rsid w:val="007A6C23"/>
    <w:rsid w:val="007A719D"/>
    <w:rsid w:val="007A7471"/>
    <w:rsid w:val="007A7B45"/>
    <w:rsid w:val="007B0639"/>
    <w:rsid w:val="007B0AD9"/>
    <w:rsid w:val="007B0D2E"/>
    <w:rsid w:val="007B1802"/>
    <w:rsid w:val="007B1815"/>
    <w:rsid w:val="007B2290"/>
    <w:rsid w:val="007B2BF1"/>
    <w:rsid w:val="007B2F39"/>
    <w:rsid w:val="007B31D7"/>
    <w:rsid w:val="007B3D1C"/>
    <w:rsid w:val="007B4AA3"/>
    <w:rsid w:val="007B5318"/>
    <w:rsid w:val="007B5561"/>
    <w:rsid w:val="007B5B32"/>
    <w:rsid w:val="007B5E54"/>
    <w:rsid w:val="007B605E"/>
    <w:rsid w:val="007B64CA"/>
    <w:rsid w:val="007B66E6"/>
    <w:rsid w:val="007B681E"/>
    <w:rsid w:val="007B6AC7"/>
    <w:rsid w:val="007B6FC4"/>
    <w:rsid w:val="007B74BD"/>
    <w:rsid w:val="007B7532"/>
    <w:rsid w:val="007C0908"/>
    <w:rsid w:val="007C1664"/>
    <w:rsid w:val="007C1A71"/>
    <w:rsid w:val="007C20F7"/>
    <w:rsid w:val="007C2542"/>
    <w:rsid w:val="007C2623"/>
    <w:rsid w:val="007C3805"/>
    <w:rsid w:val="007C3BB3"/>
    <w:rsid w:val="007C42F6"/>
    <w:rsid w:val="007C4AC1"/>
    <w:rsid w:val="007C5452"/>
    <w:rsid w:val="007C5533"/>
    <w:rsid w:val="007C5969"/>
    <w:rsid w:val="007C5FCB"/>
    <w:rsid w:val="007C649A"/>
    <w:rsid w:val="007C6980"/>
    <w:rsid w:val="007C6BDE"/>
    <w:rsid w:val="007C70F2"/>
    <w:rsid w:val="007C7C68"/>
    <w:rsid w:val="007C7E97"/>
    <w:rsid w:val="007D12E3"/>
    <w:rsid w:val="007D1A13"/>
    <w:rsid w:val="007D1AA5"/>
    <w:rsid w:val="007D2041"/>
    <w:rsid w:val="007D2FF2"/>
    <w:rsid w:val="007D2FFC"/>
    <w:rsid w:val="007D34B1"/>
    <w:rsid w:val="007D3ADA"/>
    <w:rsid w:val="007D4CD4"/>
    <w:rsid w:val="007D4E2B"/>
    <w:rsid w:val="007D54FC"/>
    <w:rsid w:val="007D5AFF"/>
    <w:rsid w:val="007D6176"/>
    <w:rsid w:val="007D679A"/>
    <w:rsid w:val="007D6EA7"/>
    <w:rsid w:val="007D7389"/>
    <w:rsid w:val="007E000A"/>
    <w:rsid w:val="007E06A9"/>
    <w:rsid w:val="007E0961"/>
    <w:rsid w:val="007E0E85"/>
    <w:rsid w:val="007E1C43"/>
    <w:rsid w:val="007E1C80"/>
    <w:rsid w:val="007E3C49"/>
    <w:rsid w:val="007E4464"/>
    <w:rsid w:val="007E49CA"/>
    <w:rsid w:val="007E64E5"/>
    <w:rsid w:val="007E669C"/>
    <w:rsid w:val="007F1165"/>
    <w:rsid w:val="007F2491"/>
    <w:rsid w:val="007F2CBA"/>
    <w:rsid w:val="007F3B81"/>
    <w:rsid w:val="007F46E5"/>
    <w:rsid w:val="007F504A"/>
    <w:rsid w:val="007F555A"/>
    <w:rsid w:val="007F60C3"/>
    <w:rsid w:val="007F6C83"/>
    <w:rsid w:val="007F6DBA"/>
    <w:rsid w:val="007F777D"/>
    <w:rsid w:val="007F77CC"/>
    <w:rsid w:val="007F7E50"/>
    <w:rsid w:val="0080096B"/>
    <w:rsid w:val="008009DD"/>
    <w:rsid w:val="008010C5"/>
    <w:rsid w:val="00801F83"/>
    <w:rsid w:val="00802975"/>
    <w:rsid w:val="00802C26"/>
    <w:rsid w:val="00803806"/>
    <w:rsid w:val="00803825"/>
    <w:rsid w:val="00803FA7"/>
    <w:rsid w:val="0080514A"/>
    <w:rsid w:val="00805A59"/>
    <w:rsid w:val="00805DFA"/>
    <w:rsid w:val="00806BBD"/>
    <w:rsid w:val="00806D88"/>
    <w:rsid w:val="00806F21"/>
    <w:rsid w:val="00807B40"/>
    <w:rsid w:val="00807C38"/>
    <w:rsid w:val="008101C2"/>
    <w:rsid w:val="008101E9"/>
    <w:rsid w:val="0081298B"/>
    <w:rsid w:val="00813DCF"/>
    <w:rsid w:val="00814350"/>
    <w:rsid w:val="0081581A"/>
    <w:rsid w:val="00815E26"/>
    <w:rsid w:val="00815F14"/>
    <w:rsid w:val="00815F27"/>
    <w:rsid w:val="00816545"/>
    <w:rsid w:val="00816D6F"/>
    <w:rsid w:val="00817AD2"/>
    <w:rsid w:val="00817F9B"/>
    <w:rsid w:val="008201BC"/>
    <w:rsid w:val="008206F1"/>
    <w:rsid w:val="008215F2"/>
    <w:rsid w:val="00821611"/>
    <w:rsid w:val="008224BE"/>
    <w:rsid w:val="008228D4"/>
    <w:rsid w:val="0082416B"/>
    <w:rsid w:val="0082656E"/>
    <w:rsid w:val="00826DD3"/>
    <w:rsid w:val="008274A3"/>
    <w:rsid w:val="00827A89"/>
    <w:rsid w:val="00827DAA"/>
    <w:rsid w:val="00830AC8"/>
    <w:rsid w:val="00832A77"/>
    <w:rsid w:val="008332B2"/>
    <w:rsid w:val="0083331A"/>
    <w:rsid w:val="008336E1"/>
    <w:rsid w:val="00833976"/>
    <w:rsid w:val="008341FD"/>
    <w:rsid w:val="008342ED"/>
    <w:rsid w:val="00834AE9"/>
    <w:rsid w:val="00835807"/>
    <w:rsid w:val="00836E71"/>
    <w:rsid w:val="0083749D"/>
    <w:rsid w:val="00840374"/>
    <w:rsid w:val="00840F4E"/>
    <w:rsid w:val="008410ED"/>
    <w:rsid w:val="0084122F"/>
    <w:rsid w:val="00841C23"/>
    <w:rsid w:val="0084214D"/>
    <w:rsid w:val="00842561"/>
    <w:rsid w:val="00842AD6"/>
    <w:rsid w:val="008430F4"/>
    <w:rsid w:val="0084353D"/>
    <w:rsid w:val="0084364F"/>
    <w:rsid w:val="0084450E"/>
    <w:rsid w:val="00844B5A"/>
    <w:rsid w:val="00844FD8"/>
    <w:rsid w:val="00845043"/>
    <w:rsid w:val="00846140"/>
    <w:rsid w:val="00846623"/>
    <w:rsid w:val="00846A9B"/>
    <w:rsid w:val="0084742C"/>
    <w:rsid w:val="0084798E"/>
    <w:rsid w:val="008505F5"/>
    <w:rsid w:val="008510F7"/>
    <w:rsid w:val="00852AAF"/>
    <w:rsid w:val="00853A6D"/>
    <w:rsid w:val="00854071"/>
    <w:rsid w:val="00854DF0"/>
    <w:rsid w:val="008551D6"/>
    <w:rsid w:val="00855C3D"/>
    <w:rsid w:val="00855EC1"/>
    <w:rsid w:val="00856E84"/>
    <w:rsid w:val="0085752D"/>
    <w:rsid w:val="00860059"/>
    <w:rsid w:val="00860419"/>
    <w:rsid w:val="00860742"/>
    <w:rsid w:val="00860DB6"/>
    <w:rsid w:val="00861F15"/>
    <w:rsid w:val="00862C4F"/>
    <w:rsid w:val="00862DD1"/>
    <w:rsid w:val="0086455A"/>
    <w:rsid w:val="0086484C"/>
    <w:rsid w:val="00864CD4"/>
    <w:rsid w:val="00865D3A"/>
    <w:rsid w:val="0086659B"/>
    <w:rsid w:val="00866700"/>
    <w:rsid w:val="008678A9"/>
    <w:rsid w:val="00867F5D"/>
    <w:rsid w:val="00871774"/>
    <w:rsid w:val="00871FB7"/>
    <w:rsid w:val="00872533"/>
    <w:rsid w:val="00872DCA"/>
    <w:rsid w:val="008741C8"/>
    <w:rsid w:val="008747AD"/>
    <w:rsid w:val="008760AF"/>
    <w:rsid w:val="00876264"/>
    <w:rsid w:val="00877437"/>
    <w:rsid w:val="00877533"/>
    <w:rsid w:val="008776BD"/>
    <w:rsid w:val="00877815"/>
    <w:rsid w:val="00881484"/>
    <w:rsid w:val="008815F9"/>
    <w:rsid w:val="00882DD1"/>
    <w:rsid w:val="00883607"/>
    <w:rsid w:val="00883EB8"/>
    <w:rsid w:val="0088414E"/>
    <w:rsid w:val="008841FC"/>
    <w:rsid w:val="008843F5"/>
    <w:rsid w:val="00884EE9"/>
    <w:rsid w:val="0088627B"/>
    <w:rsid w:val="00886804"/>
    <w:rsid w:val="00886BBB"/>
    <w:rsid w:val="00887473"/>
    <w:rsid w:val="008877FE"/>
    <w:rsid w:val="00887B44"/>
    <w:rsid w:val="00887E4E"/>
    <w:rsid w:val="008906A3"/>
    <w:rsid w:val="00890BA7"/>
    <w:rsid w:val="00891027"/>
    <w:rsid w:val="00891743"/>
    <w:rsid w:val="008918A0"/>
    <w:rsid w:val="0089456C"/>
    <w:rsid w:val="00894B84"/>
    <w:rsid w:val="0089504A"/>
    <w:rsid w:val="0089546E"/>
    <w:rsid w:val="00896264"/>
    <w:rsid w:val="00896D35"/>
    <w:rsid w:val="008A12AD"/>
    <w:rsid w:val="008A15D9"/>
    <w:rsid w:val="008A1F1F"/>
    <w:rsid w:val="008A2299"/>
    <w:rsid w:val="008A2C6C"/>
    <w:rsid w:val="008A3585"/>
    <w:rsid w:val="008A4EAC"/>
    <w:rsid w:val="008A5231"/>
    <w:rsid w:val="008A5626"/>
    <w:rsid w:val="008A56EF"/>
    <w:rsid w:val="008A5F42"/>
    <w:rsid w:val="008A6C36"/>
    <w:rsid w:val="008A6E50"/>
    <w:rsid w:val="008A7B60"/>
    <w:rsid w:val="008B0658"/>
    <w:rsid w:val="008B1AF5"/>
    <w:rsid w:val="008B1F35"/>
    <w:rsid w:val="008B20F8"/>
    <w:rsid w:val="008B2B57"/>
    <w:rsid w:val="008B2B92"/>
    <w:rsid w:val="008B315C"/>
    <w:rsid w:val="008B3696"/>
    <w:rsid w:val="008B5A1A"/>
    <w:rsid w:val="008B60B2"/>
    <w:rsid w:val="008B63A2"/>
    <w:rsid w:val="008B660E"/>
    <w:rsid w:val="008B6A0D"/>
    <w:rsid w:val="008B6C04"/>
    <w:rsid w:val="008B72AA"/>
    <w:rsid w:val="008B7C54"/>
    <w:rsid w:val="008B7EAC"/>
    <w:rsid w:val="008C0914"/>
    <w:rsid w:val="008C0FFB"/>
    <w:rsid w:val="008C15D6"/>
    <w:rsid w:val="008C23A8"/>
    <w:rsid w:val="008C23BF"/>
    <w:rsid w:val="008C3B73"/>
    <w:rsid w:val="008C3C95"/>
    <w:rsid w:val="008C4174"/>
    <w:rsid w:val="008C48CE"/>
    <w:rsid w:val="008C4F9D"/>
    <w:rsid w:val="008C7678"/>
    <w:rsid w:val="008D0142"/>
    <w:rsid w:val="008D138F"/>
    <w:rsid w:val="008D1491"/>
    <w:rsid w:val="008D1ED1"/>
    <w:rsid w:val="008D21AE"/>
    <w:rsid w:val="008D2580"/>
    <w:rsid w:val="008D2A6D"/>
    <w:rsid w:val="008D3C6C"/>
    <w:rsid w:val="008D3D7E"/>
    <w:rsid w:val="008D5507"/>
    <w:rsid w:val="008D594D"/>
    <w:rsid w:val="008D6880"/>
    <w:rsid w:val="008D7BA6"/>
    <w:rsid w:val="008D7C03"/>
    <w:rsid w:val="008E07E4"/>
    <w:rsid w:val="008E0A4E"/>
    <w:rsid w:val="008E1346"/>
    <w:rsid w:val="008E2108"/>
    <w:rsid w:val="008E219B"/>
    <w:rsid w:val="008E28B9"/>
    <w:rsid w:val="008E34F7"/>
    <w:rsid w:val="008E4F2C"/>
    <w:rsid w:val="008E5149"/>
    <w:rsid w:val="008E6699"/>
    <w:rsid w:val="008E67BC"/>
    <w:rsid w:val="008E6831"/>
    <w:rsid w:val="008E788C"/>
    <w:rsid w:val="008E7B97"/>
    <w:rsid w:val="008F002C"/>
    <w:rsid w:val="008F1147"/>
    <w:rsid w:val="008F1381"/>
    <w:rsid w:val="008F1819"/>
    <w:rsid w:val="008F2E48"/>
    <w:rsid w:val="008F3261"/>
    <w:rsid w:val="008F579D"/>
    <w:rsid w:val="008F6C70"/>
    <w:rsid w:val="009005D0"/>
    <w:rsid w:val="00900B54"/>
    <w:rsid w:val="00902353"/>
    <w:rsid w:val="0090305C"/>
    <w:rsid w:val="00903B4D"/>
    <w:rsid w:val="009042D7"/>
    <w:rsid w:val="00904399"/>
    <w:rsid w:val="00904B6F"/>
    <w:rsid w:val="00905FA8"/>
    <w:rsid w:val="00906074"/>
    <w:rsid w:val="00906F6C"/>
    <w:rsid w:val="0090721C"/>
    <w:rsid w:val="009078BA"/>
    <w:rsid w:val="009102DB"/>
    <w:rsid w:val="00910EC8"/>
    <w:rsid w:val="009115A4"/>
    <w:rsid w:val="009115D7"/>
    <w:rsid w:val="00911E2D"/>
    <w:rsid w:val="009122F1"/>
    <w:rsid w:val="009129C1"/>
    <w:rsid w:val="009136F1"/>
    <w:rsid w:val="00913AC5"/>
    <w:rsid w:val="00914B2F"/>
    <w:rsid w:val="00914CAE"/>
    <w:rsid w:val="00916951"/>
    <w:rsid w:val="00916F78"/>
    <w:rsid w:val="009172F3"/>
    <w:rsid w:val="00922B5B"/>
    <w:rsid w:val="00922BEE"/>
    <w:rsid w:val="00923403"/>
    <w:rsid w:val="0092355F"/>
    <w:rsid w:val="00923CD4"/>
    <w:rsid w:val="009242B0"/>
    <w:rsid w:val="00924E21"/>
    <w:rsid w:val="00924E9A"/>
    <w:rsid w:val="009259AC"/>
    <w:rsid w:val="00926482"/>
    <w:rsid w:val="00926D04"/>
    <w:rsid w:val="00926F10"/>
    <w:rsid w:val="009272C6"/>
    <w:rsid w:val="009307E5"/>
    <w:rsid w:val="00930D08"/>
    <w:rsid w:val="009312AC"/>
    <w:rsid w:val="009315A2"/>
    <w:rsid w:val="00931861"/>
    <w:rsid w:val="00931CB1"/>
    <w:rsid w:val="00931CE9"/>
    <w:rsid w:val="009323B4"/>
    <w:rsid w:val="00932A1B"/>
    <w:rsid w:val="00932E0F"/>
    <w:rsid w:val="00933533"/>
    <w:rsid w:val="00933837"/>
    <w:rsid w:val="00933B01"/>
    <w:rsid w:val="00933E4D"/>
    <w:rsid w:val="00934F80"/>
    <w:rsid w:val="009358B5"/>
    <w:rsid w:val="00936155"/>
    <w:rsid w:val="00936246"/>
    <w:rsid w:val="00936678"/>
    <w:rsid w:val="009366CC"/>
    <w:rsid w:val="00937393"/>
    <w:rsid w:val="009378D2"/>
    <w:rsid w:val="009404DF"/>
    <w:rsid w:val="00940930"/>
    <w:rsid w:val="00941521"/>
    <w:rsid w:val="00941687"/>
    <w:rsid w:val="00941744"/>
    <w:rsid w:val="0094177E"/>
    <w:rsid w:val="009424CC"/>
    <w:rsid w:val="00942A4F"/>
    <w:rsid w:val="00942CE9"/>
    <w:rsid w:val="00943332"/>
    <w:rsid w:val="00944212"/>
    <w:rsid w:val="009445EC"/>
    <w:rsid w:val="00944BE4"/>
    <w:rsid w:val="0094554B"/>
    <w:rsid w:val="0094617A"/>
    <w:rsid w:val="009466B3"/>
    <w:rsid w:val="00946920"/>
    <w:rsid w:val="00946980"/>
    <w:rsid w:val="00946B61"/>
    <w:rsid w:val="00947C46"/>
    <w:rsid w:val="009503FB"/>
    <w:rsid w:val="009526B0"/>
    <w:rsid w:val="009533D2"/>
    <w:rsid w:val="00953426"/>
    <w:rsid w:val="00953637"/>
    <w:rsid w:val="009544CF"/>
    <w:rsid w:val="00954A5E"/>
    <w:rsid w:val="009551AB"/>
    <w:rsid w:val="00955F07"/>
    <w:rsid w:val="009564DB"/>
    <w:rsid w:val="00956B14"/>
    <w:rsid w:val="009573EA"/>
    <w:rsid w:val="00961A47"/>
    <w:rsid w:val="0096329A"/>
    <w:rsid w:val="00963411"/>
    <w:rsid w:val="009641C6"/>
    <w:rsid w:val="00965455"/>
    <w:rsid w:val="0096574E"/>
    <w:rsid w:val="00966C54"/>
    <w:rsid w:val="00971188"/>
    <w:rsid w:val="00971496"/>
    <w:rsid w:val="00971638"/>
    <w:rsid w:val="00973E6B"/>
    <w:rsid w:val="00974403"/>
    <w:rsid w:val="009747FC"/>
    <w:rsid w:val="00975336"/>
    <w:rsid w:val="009757F4"/>
    <w:rsid w:val="009767BA"/>
    <w:rsid w:val="00977C99"/>
    <w:rsid w:val="00980808"/>
    <w:rsid w:val="00980F29"/>
    <w:rsid w:val="00980F8D"/>
    <w:rsid w:val="0098122E"/>
    <w:rsid w:val="00981753"/>
    <w:rsid w:val="0098209A"/>
    <w:rsid w:val="009830CC"/>
    <w:rsid w:val="009837B9"/>
    <w:rsid w:val="00985356"/>
    <w:rsid w:val="0098546C"/>
    <w:rsid w:val="009869C0"/>
    <w:rsid w:val="00986F7D"/>
    <w:rsid w:val="0098718B"/>
    <w:rsid w:val="00987895"/>
    <w:rsid w:val="0099073D"/>
    <w:rsid w:val="00990C37"/>
    <w:rsid w:val="009913E1"/>
    <w:rsid w:val="00991A48"/>
    <w:rsid w:val="00991BF3"/>
    <w:rsid w:val="0099200C"/>
    <w:rsid w:val="009924A5"/>
    <w:rsid w:val="00992FD4"/>
    <w:rsid w:val="0099387A"/>
    <w:rsid w:val="00993B08"/>
    <w:rsid w:val="00993B45"/>
    <w:rsid w:val="00993C1E"/>
    <w:rsid w:val="00993DBC"/>
    <w:rsid w:val="009942AA"/>
    <w:rsid w:val="009950F4"/>
    <w:rsid w:val="00996369"/>
    <w:rsid w:val="00996EDB"/>
    <w:rsid w:val="00997114"/>
    <w:rsid w:val="00997244"/>
    <w:rsid w:val="00997958"/>
    <w:rsid w:val="009A04DA"/>
    <w:rsid w:val="009A112C"/>
    <w:rsid w:val="009A30AE"/>
    <w:rsid w:val="009A3BDB"/>
    <w:rsid w:val="009A3F3C"/>
    <w:rsid w:val="009A42A5"/>
    <w:rsid w:val="009A4C3A"/>
    <w:rsid w:val="009A4EF8"/>
    <w:rsid w:val="009A653D"/>
    <w:rsid w:val="009A7500"/>
    <w:rsid w:val="009B1387"/>
    <w:rsid w:val="009B329C"/>
    <w:rsid w:val="009B3561"/>
    <w:rsid w:val="009B3786"/>
    <w:rsid w:val="009B3BD0"/>
    <w:rsid w:val="009B3C07"/>
    <w:rsid w:val="009B4365"/>
    <w:rsid w:val="009B4944"/>
    <w:rsid w:val="009B4948"/>
    <w:rsid w:val="009B4E46"/>
    <w:rsid w:val="009B5AA1"/>
    <w:rsid w:val="009B5E54"/>
    <w:rsid w:val="009B6DA4"/>
    <w:rsid w:val="009B70D1"/>
    <w:rsid w:val="009B744E"/>
    <w:rsid w:val="009B78A5"/>
    <w:rsid w:val="009B7A09"/>
    <w:rsid w:val="009C06E7"/>
    <w:rsid w:val="009C1210"/>
    <w:rsid w:val="009C151C"/>
    <w:rsid w:val="009C3346"/>
    <w:rsid w:val="009C38E0"/>
    <w:rsid w:val="009C399E"/>
    <w:rsid w:val="009C6017"/>
    <w:rsid w:val="009C62A5"/>
    <w:rsid w:val="009C67DF"/>
    <w:rsid w:val="009C73C8"/>
    <w:rsid w:val="009C7BD0"/>
    <w:rsid w:val="009C7E1B"/>
    <w:rsid w:val="009C7FBE"/>
    <w:rsid w:val="009D0D14"/>
    <w:rsid w:val="009D14B8"/>
    <w:rsid w:val="009D16FD"/>
    <w:rsid w:val="009D172E"/>
    <w:rsid w:val="009D17C4"/>
    <w:rsid w:val="009D1ACD"/>
    <w:rsid w:val="009D25EA"/>
    <w:rsid w:val="009D2D02"/>
    <w:rsid w:val="009D3421"/>
    <w:rsid w:val="009D3AD4"/>
    <w:rsid w:val="009D3CB6"/>
    <w:rsid w:val="009D3E42"/>
    <w:rsid w:val="009D5356"/>
    <w:rsid w:val="009D5601"/>
    <w:rsid w:val="009D6673"/>
    <w:rsid w:val="009D68E4"/>
    <w:rsid w:val="009D6DAC"/>
    <w:rsid w:val="009D7875"/>
    <w:rsid w:val="009D7FC0"/>
    <w:rsid w:val="009E042E"/>
    <w:rsid w:val="009E1050"/>
    <w:rsid w:val="009E1691"/>
    <w:rsid w:val="009E194B"/>
    <w:rsid w:val="009E20F7"/>
    <w:rsid w:val="009E2D67"/>
    <w:rsid w:val="009E6783"/>
    <w:rsid w:val="009E75F9"/>
    <w:rsid w:val="009E7DC1"/>
    <w:rsid w:val="009F04E9"/>
    <w:rsid w:val="009F0603"/>
    <w:rsid w:val="009F154B"/>
    <w:rsid w:val="009F160E"/>
    <w:rsid w:val="009F1923"/>
    <w:rsid w:val="009F199A"/>
    <w:rsid w:val="009F1B1D"/>
    <w:rsid w:val="009F1C14"/>
    <w:rsid w:val="009F1C63"/>
    <w:rsid w:val="009F34C8"/>
    <w:rsid w:val="009F3C16"/>
    <w:rsid w:val="009F3D8D"/>
    <w:rsid w:val="009F3DC7"/>
    <w:rsid w:val="009F4D37"/>
    <w:rsid w:val="009F5155"/>
    <w:rsid w:val="009F615B"/>
    <w:rsid w:val="009F668E"/>
    <w:rsid w:val="00A00791"/>
    <w:rsid w:val="00A0138C"/>
    <w:rsid w:val="00A0382E"/>
    <w:rsid w:val="00A03F0A"/>
    <w:rsid w:val="00A0459D"/>
    <w:rsid w:val="00A060F8"/>
    <w:rsid w:val="00A063AA"/>
    <w:rsid w:val="00A06BB5"/>
    <w:rsid w:val="00A1028A"/>
    <w:rsid w:val="00A10B68"/>
    <w:rsid w:val="00A10C3C"/>
    <w:rsid w:val="00A10C68"/>
    <w:rsid w:val="00A11A9E"/>
    <w:rsid w:val="00A124A9"/>
    <w:rsid w:val="00A12609"/>
    <w:rsid w:val="00A1305E"/>
    <w:rsid w:val="00A13D8A"/>
    <w:rsid w:val="00A13E17"/>
    <w:rsid w:val="00A145B5"/>
    <w:rsid w:val="00A15CCD"/>
    <w:rsid w:val="00A1611A"/>
    <w:rsid w:val="00A1680B"/>
    <w:rsid w:val="00A20283"/>
    <w:rsid w:val="00A2069A"/>
    <w:rsid w:val="00A22BEB"/>
    <w:rsid w:val="00A22BEE"/>
    <w:rsid w:val="00A22FAA"/>
    <w:rsid w:val="00A24025"/>
    <w:rsid w:val="00A24A8B"/>
    <w:rsid w:val="00A25B24"/>
    <w:rsid w:val="00A26362"/>
    <w:rsid w:val="00A27622"/>
    <w:rsid w:val="00A27E56"/>
    <w:rsid w:val="00A30696"/>
    <w:rsid w:val="00A30BB4"/>
    <w:rsid w:val="00A30D0D"/>
    <w:rsid w:val="00A30FC6"/>
    <w:rsid w:val="00A31E24"/>
    <w:rsid w:val="00A33E75"/>
    <w:rsid w:val="00A34111"/>
    <w:rsid w:val="00A341B6"/>
    <w:rsid w:val="00A352B4"/>
    <w:rsid w:val="00A352D7"/>
    <w:rsid w:val="00A353CC"/>
    <w:rsid w:val="00A358B7"/>
    <w:rsid w:val="00A36538"/>
    <w:rsid w:val="00A370EA"/>
    <w:rsid w:val="00A37404"/>
    <w:rsid w:val="00A37446"/>
    <w:rsid w:val="00A379DB"/>
    <w:rsid w:val="00A37B55"/>
    <w:rsid w:val="00A40DE5"/>
    <w:rsid w:val="00A410A7"/>
    <w:rsid w:val="00A424A8"/>
    <w:rsid w:val="00A434A6"/>
    <w:rsid w:val="00A434FC"/>
    <w:rsid w:val="00A43CFC"/>
    <w:rsid w:val="00A45594"/>
    <w:rsid w:val="00A461BF"/>
    <w:rsid w:val="00A46651"/>
    <w:rsid w:val="00A46C17"/>
    <w:rsid w:val="00A46ECD"/>
    <w:rsid w:val="00A5002F"/>
    <w:rsid w:val="00A500A7"/>
    <w:rsid w:val="00A51FC9"/>
    <w:rsid w:val="00A52A91"/>
    <w:rsid w:val="00A52FC2"/>
    <w:rsid w:val="00A53D3C"/>
    <w:rsid w:val="00A5454F"/>
    <w:rsid w:val="00A55855"/>
    <w:rsid w:val="00A55F6F"/>
    <w:rsid w:val="00A56EC1"/>
    <w:rsid w:val="00A60346"/>
    <w:rsid w:val="00A60387"/>
    <w:rsid w:val="00A60A30"/>
    <w:rsid w:val="00A66929"/>
    <w:rsid w:val="00A66C7B"/>
    <w:rsid w:val="00A671CB"/>
    <w:rsid w:val="00A672B2"/>
    <w:rsid w:val="00A67C1E"/>
    <w:rsid w:val="00A70A98"/>
    <w:rsid w:val="00A71BE1"/>
    <w:rsid w:val="00A72B27"/>
    <w:rsid w:val="00A733F9"/>
    <w:rsid w:val="00A73F44"/>
    <w:rsid w:val="00A7534C"/>
    <w:rsid w:val="00A755D7"/>
    <w:rsid w:val="00A75855"/>
    <w:rsid w:val="00A758EA"/>
    <w:rsid w:val="00A811AE"/>
    <w:rsid w:val="00A8142F"/>
    <w:rsid w:val="00A81FF1"/>
    <w:rsid w:val="00A8234E"/>
    <w:rsid w:val="00A83EA5"/>
    <w:rsid w:val="00A83EF5"/>
    <w:rsid w:val="00A85214"/>
    <w:rsid w:val="00A857CF"/>
    <w:rsid w:val="00A86B93"/>
    <w:rsid w:val="00A87133"/>
    <w:rsid w:val="00A8725C"/>
    <w:rsid w:val="00A900BC"/>
    <w:rsid w:val="00A90191"/>
    <w:rsid w:val="00A9024E"/>
    <w:rsid w:val="00A911F5"/>
    <w:rsid w:val="00A91C3B"/>
    <w:rsid w:val="00A91E16"/>
    <w:rsid w:val="00A92563"/>
    <w:rsid w:val="00A93BD5"/>
    <w:rsid w:val="00A9486E"/>
    <w:rsid w:val="00A950E8"/>
    <w:rsid w:val="00A95AB5"/>
    <w:rsid w:val="00A95B2F"/>
    <w:rsid w:val="00A96853"/>
    <w:rsid w:val="00A970E8"/>
    <w:rsid w:val="00A97655"/>
    <w:rsid w:val="00A97D79"/>
    <w:rsid w:val="00AA0217"/>
    <w:rsid w:val="00AA05E9"/>
    <w:rsid w:val="00AA1391"/>
    <w:rsid w:val="00AA13BA"/>
    <w:rsid w:val="00AA17AC"/>
    <w:rsid w:val="00AA1A47"/>
    <w:rsid w:val="00AA1DD3"/>
    <w:rsid w:val="00AA2C69"/>
    <w:rsid w:val="00AA2EB8"/>
    <w:rsid w:val="00AA305D"/>
    <w:rsid w:val="00AA31C2"/>
    <w:rsid w:val="00AA34CC"/>
    <w:rsid w:val="00AA3AB2"/>
    <w:rsid w:val="00AA401C"/>
    <w:rsid w:val="00AA604D"/>
    <w:rsid w:val="00AA66B0"/>
    <w:rsid w:val="00AA66EA"/>
    <w:rsid w:val="00AA6AA6"/>
    <w:rsid w:val="00AA6AF2"/>
    <w:rsid w:val="00AA6B31"/>
    <w:rsid w:val="00AA755E"/>
    <w:rsid w:val="00AB0FF5"/>
    <w:rsid w:val="00AB1237"/>
    <w:rsid w:val="00AB1341"/>
    <w:rsid w:val="00AB1E52"/>
    <w:rsid w:val="00AB2248"/>
    <w:rsid w:val="00AB252E"/>
    <w:rsid w:val="00AB2617"/>
    <w:rsid w:val="00AB5339"/>
    <w:rsid w:val="00AB5C81"/>
    <w:rsid w:val="00AB602E"/>
    <w:rsid w:val="00AB6513"/>
    <w:rsid w:val="00AB74DB"/>
    <w:rsid w:val="00AB7CAB"/>
    <w:rsid w:val="00AC02DC"/>
    <w:rsid w:val="00AC0963"/>
    <w:rsid w:val="00AC0BE6"/>
    <w:rsid w:val="00AC3A0B"/>
    <w:rsid w:val="00AC44F3"/>
    <w:rsid w:val="00AC5267"/>
    <w:rsid w:val="00AC658F"/>
    <w:rsid w:val="00AC7636"/>
    <w:rsid w:val="00AC76EE"/>
    <w:rsid w:val="00AD0008"/>
    <w:rsid w:val="00AD02E0"/>
    <w:rsid w:val="00AD1208"/>
    <w:rsid w:val="00AD2C5F"/>
    <w:rsid w:val="00AD2DAC"/>
    <w:rsid w:val="00AD39FC"/>
    <w:rsid w:val="00AD4D4F"/>
    <w:rsid w:val="00AD55C3"/>
    <w:rsid w:val="00AD5BF9"/>
    <w:rsid w:val="00AD6497"/>
    <w:rsid w:val="00AD651E"/>
    <w:rsid w:val="00AD68F3"/>
    <w:rsid w:val="00AD6A62"/>
    <w:rsid w:val="00AD75DA"/>
    <w:rsid w:val="00AD78E6"/>
    <w:rsid w:val="00AD7AAE"/>
    <w:rsid w:val="00AD7F8F"/>
    <w:rsid w:val="00AE035B"/>
    <w:rsid w:val="00AE09D2"/>
    <w:rsid w:val="00AE1E8B"/>
    <w:rsid w:val="00AE2A1A"/>
    <w:rsid w:val="00AE2E1D"/>
    <w:rsid w:val="00AE34B7"/>
    <w:rsid w:val="00AE34D6"/>
    <w:rsid w:val="00AE362F"/>
    <w:rsid w:val="00AE389F"/>
    <w:rsid w:val="00AE3980"/>
    <w:rsid w:val="00AE5403"/>
    <w:rsid w:val="00AE59C9"/>
    <w:rsid w:val="00AE6B51"/>
    <w:rsid w:val="00AF0184"/>
    <w:rsid w:val="00AF0A23"/>
    <w:rsid w:val="00AF15C6"/>
    <w:rsid w:val="00AF368B"/>
    <w:rsid w:val="00AF3791"/>
    <w:rsid w:val="00AF386D"/>
    <w:rsid w:val="00AF3FAC"/>
    <w:rsid w:val="00AF3FEC"/>
    <w:rsid w:val="00AF4644"/>
    <w:rsid w:val="00AF4957"/>
    <w:rsid w:val="00AF4FA9"/>
    <w:rsid w:val="00AF502D"/>
    <w:rsid w:val="00AF548E"/>
    <w:rsid w:val="00AF5BA2"/>
    <w:rsid w:val="00AF6BF8"/>
    <w:rsid w:val="00B00691"/>
    <w:rsid w:val="00B0230B"/>
    <w:rsid w:val="00B03104"/>
    <w:rsid w:val="00B0585D"/>
    <w:rsid w:val="00B0705E"/>
    <w:rsid w:val="00B0793A"/>
    <w:rsid w:val="00B07ECA"/>
    <w:rsid w:val="00B100A2"/>
    <w:rsid w:val="00B1019C"/>
    <w:rsid w:val="00B1080E"/>
    <w:rsid w:val="00B11A02"/>
    <w:rsid w:val="00B12070"/>
    <w:rsid w:val="00B12FA1"/>
    <w:rsid w:val="00B130DE"/>
    <w:rsid w:val="00B13574"/>
    <w:rsid w:val="00B13CB3"/>
    <w:rsid w:val="00B13F6D"/>
    <w:rsid w:val="00B1446E"/>
    <w:rsid w:val="00B14F64"/>
    <w:rsid w:val="00B1520F"/>
    <w:rsid w:val="00B15A67"/>
    <w:rsid w:val="00B16956"/>
    <w:rsid w:val="00B17672"/>
    <w:rsid w:val="00B17942"/>
    <w:rsid w:val="00B17B41"/>
    <w:rsid w:val="00B2000A"/>
    <w:rsid w:val="00B21017"/>
    <w:rsid w:val="00B21EC5"/>
    <w:rsid w:val="00B21FAC"/>
    <w:rsid w:val="00B220AC"/>
    <w:rsid w:val="00B220C0"/>
    <w:rsid w:val="00B2264E"/>
    <w:rsid w:val="00B22DEE"/>
    <w:rsid w:val="00B23E4C"/>
    <w:rsid w:val="00B244E6"/>
    <w:rsid w:val="00B246F6"/>
    <w:rsid w:val="00B24E06"/>
    <w:rsid w:val="00B254B0"/>
    <w:rsid w:val="00B25756"/>
    <w:rsid w:val="00B2593B"/>
    <w:rsid w:val="00B266BA"/>
    <w:rsid w:val="00B3057A"/>
    <w:rsid w:val="00B30C16"/>
    <w:rsid w:val="00B322A6"/>
    <w:rsid w:val="00B32354"/>
    <w:rsid w:val="00B32C5E"/>
    <w:rsid w:val="00B33632"/>
    <w:rsid w:val="00B336DB"/>
    <w:rsid w:val="00B338C1"/>
    <w:rsid w:val="00B3528D"/>
    <w:rsid w:val="00B36F9A"/>
    <w:rsid w:val="00B374B2"/>
    <w:rsid w:val="00B4039D"/>
    <w:rsid w:val="00B406AE"/>
    <w:rsid w:val="00B40BE3"/>
    <w:rsid w:val="00B40F45"/>
    <w:rsid w:val="00B42164"/>
    <w:rsid w:val="00B42A15"/>
    <w:rsid w:val="00B42CB7"/>
    <w:rsid w:val="00B43884"/>
    <w:rsid w:val="00B43965"/>
    <w:rsid w:val="00B43AAC"/>
    <w:rsid w:val="00B43C7B"/>
    <w:rsid w:val="00B44211"/>
    <w:rsid w:val="00B45625"/>
    <w:rsid w:val="00B46C5E"/>
    <w:rsid w:val="00B4773F"/>
    <w:rsid w:val="00B504BB"/>
    <w:rsid w:val="00B528A4"/>
    <w:rsid w:val="00B53F16"/>
    <w:rsid w:val="00B5485E"/>
    <w:rsid w:val="00B55C78"/>
    <w:rsid w:val="00B55DE7"/>
    <w:rsid w:val="00B569FA"/>
    <w:rsid w:val="00B56B89"/>
    <w:rsid w:val="00B57A05"/>
    <w:rsid w:val="00B60D6A"/>
    <w:rsid w:val="00B612C9"/>
    <w:rsid w:val="00B613DF"/>
    <w:rsid w:val="00B628DC"/>
    <w:rsid w:val="00B62960"/>
    <w:rsid w:val="00B62E3B"/>
    <w:rsid w:val="00B63796"/>
    <w:rsid w:val="00B6379C"/>
    <w:rsid w:val="00B63B56"/>
    <w:rsid w:val="00B64522"/>
    <w:rsid w:val="00B645FD"/>
    <w:rsid w:val="00B67426"/>
    <w:rsid w:val="00B6780F"/>
    <w:rsid w:val="00B67A84"/>
    <w:rsid w:val="00B67C20"/>
    <w:rsid w:val="00B702A1"/>
    <w:rsid w:val="00B710BD"/>
    <w:rsid w:val="00B7606F"/>
    <w:rsid w:val="00B761AE"/>
    <w:rsid w:val="00B76955"/>
    <w:rsid w:val="00B76C4A"/>
    <w:rsid w:val="00B76C93"/>
    <w:rsid w:val="00B77AF4"/>
    <w:rsid w:val="00B8015D"/>
    <w:rsid w:val="00B82154"/>
    <w:rsid w:val="00B833A3"/>
    <w:rsid w:val="00B83513"/>
    <w:rsid w:val="00B837FA"/>
    <w:rsid w:val="00B84210"/>
    <w:rsid w:val="00B8426F"/>
    <w:rsid w:val="00B84D06"/>
    <w:rsid w:val="00B85B83"/>
    <w:rsid w:val="00B85C74"/>
    <w:rsid w:val="00B870FF"/>
    <w:rsid w:val="00B8736E"/>
    <w:rsid w:val="00B90656"/>
    <w:rsid w:val="00B90C26"/>
    <w:rsid w:val="00B90DFE"/>
    <w:rsid w:val="00B91000"/>
    <w:rsid w:val="00B914F0"/>
    <w:rsid w:val="00B9157E"/>
    <w:rsid w:val="00B917EB"/>
    <w:rsid w:val="00B93663"/>
    <w:rsid w:val="00B93756"/>
    <w:rsid w:val="00B941B7"/>
    <w:rsid w:val="00B9496A"/>
    <w:rsid w:val="00BA0074"/>
    <w:rsid w:val="00BA00A5"/>
    <w:rsid w:val="00BA09A4"/>
    <w:rsid w:val="00BA1265"/>
    <w:rsid w:val="00BA1637"/>
    <w:rsid w:val="00BA23DB"/>
    <w:rsid w:val="00BA2B1B"/>
    <w:rsid w:val="00BA3D60"/>
    <w:rsid w:val="00BA583C"/>
    <w:rsid w:val="00BA629B"/>
    <w:rsid w:val="00BA6A67"/>
    <w:rsid w:val="00BA6F39"/>
    <w:rsid w:val="00BA7176"/>
    <w:rsid w:val="00BA7BC2"/>
    <w:rsid w:val="00BB03D7"/>
    <w:rsid w:val="00BB0836"/>
    <w:rsid w:val="00BB11A5"/>
    <w:rsid w:val="00BB13FF"/>
    <w:rsid w:val="00BB28FB"/>
    <w:rsid w:val="00BB2AC3"/>
    <w:rsid w:val="00BB39CA"/>
    <w:rsid w:val="00BB4896"/>
    <w:rsid w:val="00BB4ACA"/>
    <w:rsid w:val="00BB4BD5"/>
    <w:rsid w:val="00BB5F3F"/>
    <w:rsid w:val="00BB6547"/>
    <w:rsid w:val="00BB6729"/>
    <w:rsid w:val="00BB79F9"/>
    <w:rsid w:val="00BC02F2"/>
    <w:rsid w:val="00BC104F"/>
    <w:rsid w:val="00BC1671"/>
    <w:rsid w:val="00BC26BC"/>
    <w:rsid w:val="00BC348D"/>
    <w:rsid w:val="00BC34B1"/>
    <w:rsid w:val="00BC3A8A"/>
    <w:rsid w:val="00BC3DBD"/>
    <w:rsid w:val="00BC4052"/>
    <w:rsid w:val="00BC49D0"/>
    <w:rsid w:val="00BC4A42"/>
    <w:rsid w:val="00BC4A67"/>
    <w:rsid w:val="00BC501F"/>
    <w:rsid w:val="00BC5F54"/>
    <w:rsid w:val="00BC6692"/>
    <w:rsid w:val="00BC7E80"/>
    <w:rsid w:val="00BD05EF"/>
    <w:rsid w:val="00BD12EB"/>
    <w:rsid w:val="00BD1409"/>
    <w:rsid w:val="00BD220A"/>
    <w:rsid w:val="00BD2EF6"/>
    <w:rsid w:val="00BD30F7"/>
    <w:rsid w:val="00BD451E"/>
    <w:rsid w:val="00BD4909"/>
    <w:rsid w:val="00BD4A3B"/>
    <w:rsid w:val="00BD5CB2"/>
    <w:rsid w:val="00BD5EF1"/>
    <w:rsid w:val="00BD625C"/>
    <w:rsid w:val="00BD6F5D"/>
    <w:rsid w:val="00BD72D1"/>
    <w:rsid w:val="00BD75A9"/>
    <w:rsid w:val="00BE0854"/>
    <w:rsid w:val="00BE0F70"/>
    <w:rsid w:val="00BE169F"/>
    <w:rsid w:val="00BE2B68"/>
    <w:rsid w:val="00BE3407"/>
    <w:rsid w:val="00BE36B4"/>
    <w:rsid w:val="00BE4B02"/>
    <w:rsid w:val="00BE4E89"/>
    <w:rsid w:val="00BE543F"/>
    <w:rsid w:val="00BE554F"/>
    <w:rsid w:val="00BE65C7"/>
    <w:rsid w:val="00BE72E8"/>
    <w:rsid w:val="00BE7772"/>
    <w:rsid w:val="00BE7FB0"/>
    <w:rsid w:val="00BF0012"/>
    <w:rsid w:val="00BF1902"/>
    <w:rsid w:val="00BF2108"/>
    <w:rsid w:val="00BF228C"/>
    <w:rsid w:val="00BF4A20"/>
    <w:rsid w:val="00BF53FB"/>
    <w:rsid w:val="00BF5A32"/>
    <w:rsid w:val="00BF5E1A"/>
    <w:rsid w:val="00BF689B"/>
    <w:rsid w:val="00BF6B6F"/>
    <w:rsid w:val="00BF76B8"/>
    <w:rsid w:val="00BF7C5D"/>
    <w:rsid w:val="00C00C41"/>
    <w:rsid w:val="00C00E7A"/>
    <w:rsid w:val="00C0161D"/>
    <w:rsid w:val="00C0279E"/>
    <w:rsid w:val="00C02B91"/>
    <w:rsid w:val="00C02CAF"/>
    <w:rsid w:val="00C03057"/>
    <w:rsid w:val="00C03F75"/>
    <w:rsid w:val="00C04445"/>
    <w:rsid w:val="00C04B22"/>
    <w:rsid w:val="00C05946"/>
    <w:rsid w:val="00C06CF8"/>
    <w:rsid w:val="00C07576"/>
    <w:rsid w:val="00C07A3F"/>
    <w:rsid w:val="00C10C95"/>
    <w:rsid w:val="00C10DFA"/>
    <w:rsid w:val="00C10F05"/>
    <w:rsid w:val="00C111E4"/>
    <w:rsid w:val="00C1129D"/>
    <w:rsid w:val="00C119D5"/>
    <w:rsid w:val="00C13545"/>
    <w:rsid w:val="00C135CA"/>
    <w:rsid w:val="00C136B8"/>
    <w:rsid w:val="00C13FC9"/>
    <w:rsid w:val="00C148A5"/>
    <w:rsid w:val="00C14CB3"/>
    <w:rsid w:val="00C1569F"/>
    <w:rsid w:val="00C16058"/>
    <w:rsid w:val="00C170C5"/>
    <w:rsid w:val="00C2060A"/>
    <w:rsid w:val="00C22353"/>
    <w:rsid w:val="00C23330"/>
    <w:rsid w:val="00C23485"/>
    <w:rsid w:val="00C234A8"/>
    <w:rsid w:val="00C23D4F"/>
    <w:rsid w:val="00C24B2D"/>
    <w:rsid w:val="00C24F6E"/>
    <w:rsid w:val="00C25460"/>
    <w:rsid w:val="00C26AA7"/>
    <w:rsid w:val="00C26EAC"/>
    <w:rsid w:val="00C26F5A"/>
    <w:rsid w:val="00C274DF"/>
    <w:rsid w:val="00C279A0"/>
    <w:rsid w:val="00C279C0"/>
    <w:rsid w:val="00C27F8A"/>
    <w:rsid w:val="00C303A2"/>
    <w:rsid w:val="00C303B8"/>
    <w:rsid w:val="00C312D5"/>
    <w:rsid w:val="00C34563"/>
    <w:rsid w:val="00C354B1"/>
    <w:rsid w:val="00C372F3"/>
    <w:rsid w:val="00C3788D"/>
    <w:rsid w:val="00C37F0F"/>
    <w:rsid w:val="00C37F2B"/>
    <w:rsid w:val="00C4046B"/>
    <w:rsid w:val="00C409D7"/>
    <w:rsid w:val="00C429CF"/>
    <w:rsid w:val="00C43DF6"/>
    <w:rsid w:val="00C43E8C"/>
    <w:rsid w:val="00C443B2"/>
    <w:rsid w:val="00C44E70"/>
    <w:rsid w:val="00C44EFA"/>
    <w:rsid w:val="00C45233"/>
    <w:rsid w:val="00C45A9D"/>
    <w:rsid w:val="00C45C3E"/>
    <w:rsid w:val="00C462FA"/>
    <w:rsid w:val="00C46339"/>
    <w:rsid w:val="00C46F26"/>
    <w:rsid w:val="00C47C42"/>
    <w:rsid w:val="00C47C67"/>
    <w:rsid w:val="00C47D2C"/>
    <w:rsid w:val="00C500A0"/>
    <w:rsid w:val="00C50496"/>
    <w:rsid w:val="00C5056D"/>
    <w:rsid w:val="00C505CC"/>
    <w:rsid w:val="00C50E45"/>
    <w:rsid w:val="00C51250"/>
    <w:rsid w:val="00C516CE"/>
    <w:rsid w:val="00C520C3"/>
    <w:rsid w:val="00C5221E"/>
    <w:rsid w:val="00C522BC"/>
    <w:rsid w:val="00C5283D"/>
    <w:rsid w:val="00C528DB"/>
    <w:rsid w:val="00C52BFA"/>
    <w:rsid w:val="00C52CDD"/>
    <w:rsid w:val="00C53365"/>
    <w:rsid w:val="00C53CC0"/>
    <w:rsid w:val="00C54081"/>
    <w:rsid w:val="00C54BB7"/>
    <w:rsid w:val="00C55204"/>
    <w:rsid w:val="00C55244"/>
    <w:rsid w:val="00C55C84"/>
    <w:rsid w:val="00C55E99"/>
    <w:rsid w:val="00C56095"/>
    <w:rsid w:val="00C5670C"/>
    <w:rsid w:val="00C56807"/>
    <w:rsid w:val="00C56DB1"/>
    <w:rsid w:val="00C570FE"/>
    <w:rsid w:val="00C573AE"/>
    <w:rsid w:val="00C573C0"/>
    <w:rsid w:val="00C60C15"/>
    <w:rsid w:val="00C60D84"/>
    <w:rsid w:val="00C61014"/>
    <w:rsid w:val="00C6108F"/>
    <w:rsid w:val="00C6131E"/>
    <w:rsid w:val="00C61ECB"/>
    <w:rsid w:val="00C6229E"/>
    <w:rsid w:val="00C62A53"/>
    <w:rsid w:val="00C641F4"/>
    <w:rsid w:val="00C64862"/>
    <w:rsid w:val="00C652F3"/>
    <w:rsid w:val="00C653FF"/>
    <w:rsid w:val="00C65619"/>
    <w:rsid w:val="00C65EBC"/>
    <w:rsid w:val="00C65F47"/>
    <w:rsid w:val="00C6687C"/>
    <w:rsid w:val="00C70418"/>
    <w:rsid w:val="00C705D9"/>
    <w:rsid w:val="00C70637"/>
    <w:rsid w:val="00C7075B"/>
    <w:rsid w:val="00C70B7E"/>
    <w:rsid w:val="00C70C36"/>
    <w:rsid w:val="00C70DDE"/>
    <w:rsid w:val="00C713F7"/>
    <w:rsid w:val="00C71E58"/>
    <w:rsid w:val="00C72065"/>
    <w:rsid w:val="00C7247D"/>
    <w:rsid w:val="00C73595"/>
    <w:rsid w:val="00C7488A"/>
    <w:rsid w:val="00C75387"/>
    <w:rsid w:val="00C75AA1"/>
    <w:rsid w:val="00C764DC"/>
    <w:rsid w:val="00C769E7"/>
    <w:rsid w:val="00C775CF"/>
    <w:rsid w:val="00C77C31"/>
    <w:rsid w:val="00C80574"/>
    <w:rsid w:val="00C8078F"/>
    <w:rsid w:val="00C82C47"/>
    <w:rsid w:val="00C83148"/>
    <w:rsid w:val="00C83AB9"/>
    <w:rsid w:val="00C83E47"/>
    <w:rsid w:val="00C8412C"/>
    <w:rsid w:val="00C846B8"/>
    <w:rsid w:val="00C85662"/>
    <w:rsid w:val="00C860D1"/>
    <w:rsid w:val="00C86636"/>
    <w:rsid w:val="00C917AF"/>
    <w:rsid w:val="00C91E53"/>
    <w:rsid w:val="00C92B54"/>
    <w:rsid w:val="00C92C35"/>
    <w:rsid w:val="00C939C8"/>
    <w:rsid w:val="00C94A71"/>
    <w:rsid w:val="00C94B06"/>
    <w:rsid w:val="00C95AE3"/>
    <w:rsid w:val="00C95EE3"/>
    <w:rsid w:val="00C95FF7"/>
    <w:rsid w:val="00C9621A"/>
    <w:rsid w:val="00C9621F"/>
    <w:rsid w:val="00C96ABD"/>
    <w:rsid w:val="00CA0347"/>
    <w:rsid w:val="00CA04C6"/>
    <w:rsid w:val="00CA1104"/>
    <w:rsid w:val="00CA2002"/>
    <w:rsid w:val="00CA2DA7"/>
    <w:rsid w:val="00CA3E9B"/>
    <w:rsid w:val="00CA47DC"/>
    <w:rsid w:val="00CA576C"/>
    <w:rsid w:val="00CB093D"/>
    <w:rsid w:val="00CB14ED"/>
    <w:rsid w:val="00CB18E2"/>
    <w:rsid w:val="00CB2106"/>
    <w:rsid w:val="00CB39DE"/>
    <w:rsid w:val="00CB3E9A"/>
    <w:rsid w:val="00CB4053"/>
    <w:rsid w:val="00CB50C8"/>
    <w:rsid w:val="00CB5974"/>
    <w:rsid w:val="00CB5C02"/>
    <w:rsid w:val="00CB79F7"/>
    <w:rsid w:val="00CC0263"/>
    <w:rsid w:val="00CC1096"/>
    <w:rsid w:val="00CC10D6"/>
    <w:rsid w:val="00CC302F"/>
    <w:rsid w:val="00CC30C3"/>
    <w:rsid w:val="00CC3410"/>
    <w:rsid w:val="00CC3C4C"/>
    <w:rsid w:val="00CC3E75"/>
    <w:rsid w:val="00CC4D08"/>
    <w:rsid w:val="00CC56FC"/>
    <w:rsid w:val="00CC59C1"/>
    <w:rsid w:val="00CC665A"/>
    <w:rsid w:val="00CC675A"/>
    <w:rsid w:val="00CC6ACE"/>
    <w:rsid w:val="00CC6EC9"/>
    <w:rsid w:val="00CC73FB"/>
    <w:rsid w:val="00CC76DC"/>
    <w:rsid w:val="00CC7F87"/>
    <w:rsid w:val="00CD014B"/>
    <w:rsid w:val="00CD056F"/>
    <w:rsid w:val="00CD0630"/>
    <w:rsid w:val="00CD0B02"/>
    <w:rsid w:val="00CD127D"/>
    <w:rsid w:val="00CD16E1"/>
    <w:rsid w:val="00CD2501"/>
    <w:rsid w:val="00CD2E98"/>
    <w:rsid w:val="00CD343A"/>
    <w:rsid w:val="00CD3469"/>
    <w:rsid w:val="00CD36EF"/>
    <w:rsid w:val="00CD4072"/>
    <w:rsid w:val="00CD739E"/>
    <w:rsid w:val="00CD7C2D"/>
    <w:rsid w:val="00CE0546"/>
    <w:rsid w:val="00CE0D21"/>
    <w:rsid w:val="00CE186E"/>
    <w:rsid w:val="00CE19C1"/>
    <w:rsid w:val="00CE1BE6"/>
    <w:rsid w:val="00CE1E70"/>
    <w:rsid w:val="00CE38CD"/>
    <w:rsid w:val="00CE45DF"/>
    <w:rsid w:val="00CE53C6"/>
    <w:rsid w:val="00CE59A6"/>
    <w:rsid w:val="00CE5D10"/>
    <w:rsid w:val="00CE686A"/>
    <w:rsid w:val="00CE7866"/>
    <w:rsid w:val="00CE7E2D"/>
    <w:rsid w:val="00CF1B20"/>
    <w:rsid w:val="00CF2BF5"/>
    <w:rsid w:val="00CF3070"/>
    <w:rsid w:val="00CF3D59"/>
    <w:rsid w:val="00CF463B"/>
    <w:rsid w:val="00CF463E"/>
    <w:rsid w:val="00CF56BF"/>
    <w:rsid w:val="00CF5BAD"/>
    <w:rsid w:val="00CF619C"/>
    <w:rsid w:val="00CF7277"/>
    <w:rsid w:val="00CF7BE6"/>
    <w:rsid w:val="00CF7DA0"/>
    <w:rsid w:val="00CF7EF9"/>
    <w:rsid w:val="00D00151"/>
    <w:rsid w:val="00D00629"/>
    <w:rsid w:val="00D0077E"/>
    <w:rsid w:val="00D01242"/>
    <w:rsid w:val="00D0137A"/>
    <w:rsid w:val="00D01B00"/>
    <w:rsid w:val="00D01EE8"/>
    <w:rsid w:val="00D04159"/>
    <w:rsid w:val="00D0513D"/>
    <w:rsid w:val="00D065FA"/>
    <w:rsid w:val="00D07C1D"/>
    <w:rsid w:val="00D1090D"/>
    <w:rsid w:val="00D11554"/>
    <w:rsid w:val="00D11A4F"/>
    <w:rsid w:val="00D120B7"/>
    <w:rsid w:val="00D1258A"/>
    <w:rsid w:val="00D12D1E"/>
    <w:rsid w:val="00D12FCF"/>
    <w:rsid w:val="00D133A3"/>
    <w:rsid w:val="00D1429E"/>
    <w:rsid w:val="00D1564E"/>
    <w:rsid w:val="00D15AD9"/>
    <w:rsid w:val="00D15B15"/>
    <w:rsid w:val="00D16441"/>
    <w:rsid w:val="00D164E6"/>
    <w:rsid w:val="00D168EA"/>
    <w:rsid w:val="00D17681"/>
    <w:rsid w:val="00D20383"/>
    <w:rsid w:val="00D209B2"/>
    <w:rsid w:val="00D20AEB"/>
    <w:rsid w:val="00D20E93"/>
    <w:rsid w:val="00D21398"/>
    <w:rsid w:val="00D21507"/>
    <w:rsid w:val="00D2284B"/>
    <w:rsid w:val="00D22A1D"/>
    <w:rsid w:val="00D23B3C"/>
    <w:rsid w:val="00D23CC6"/>
    <w:rsid w:val="00D243AC"/>
    <w:rsid w:val="00D246B3"/>
    <w:rsid w:val="00D246FD"/>
    <w:rsid w:val="00D26A10"/>
    <w:rsid w:val="00D270E9"/>
    <w:rsid w:val="00D2791D"/>
    <w:rsid w:val="00D301BB"/>
    <w:rsid w:val="00D30475"/>
    <w:rsid w:val="00D31502"/>
    <w:rsid w:val="00D31516"/>
    <w:rsid w:val="00D32196"/>
    <w:rsid w:val="00D3415A"/>
    <w:rsid w:val="00D35141"/>
    <w:rsid w:val="00D35A02"/>
    <w:rsid w:val="00D36E92"/>
    <w:rsid w:val="00D37044"/>
    <w:rsid w:val="00D3712C"/>
    <w:rsid w:val="00D37156"/>
    <w:rsid w:val="00D37173"/>
    <w:rsid w:val="00D4012D"/>
    <w:rsid w:val="00D40408"/>
    <w:rsid w:val="00D40474"/>
    <w:rsid w:val="00D41AFC"/>
    <w:rsid w:val="00D42686"/>
    <w:rsid w:val="00D440D8"/>
    <w:rsid w:val="00D442BE"/>
    <w:rsid w:val="00D4499A"/>
    <w:rsid w:val="00D44C3D"/>
    <w:rsid w:val="00D44F54"/>
    <w:rsid w:val="00D45819"/>
    <w:rsid w:val="00D45B75"/>
    <w:rsid w:val="00D45C7A"/>
    <w:rsid w:val="00D4671D"/>
    <w:rsid w:val="00D4714C"/>
    <w:rsid w:val="00D474E5"/>
    <w:rsid w:val="00D50AE5"/>
    <w:rsid w:val="00D50D8D"/>
    <w:rsid w:val="00D50EF7"/>
    <w:rsid w:val="00D5109F"/>
    <w:rsid w:val="00D517AD"/>
    <w:rsid w:val="00D51960"/>
    <w:rsid w:val="00D51BDC"/>
    <w:rsid w:val="00D51F85"/>
    <w:rsid w:val="00D524FD"/>
    <w:rsid w:val="00D530FC"/>
    <w:rsid w:val="00D53964"/>
    <w:rsid w:val="00D55C74"/>
    <w:rsid w:val="00D56DE6"/>
    <w:rsid w:val="00D57112"/>
    <w:rsid w:val="00D572EE"/>
    <w:rsid w:val="00D57803"/>
    <w:rsid w:val="00D57BD6"/>
    <w:rsid w:val="00D57E3E"/>
    <w:rsid w:val="00D608E7"/>
    <w:rsid w:val="00D608FB"/>
    <w:rsid w:val="00D60A52"/>
    <w:rsid w:val="00D62073"/>
    <w:rsid w:val="00D63377"/>
    <w:rsid w:val="00D64679"/>
    <w:rsid w:val="00D64F2D"/>
    <w:rsid w:val="00D6544F"/>
    <w:rsid w:val="00D65453"/>
    <w:rsid w:val="00D658E8"/>
    <w:rsid w:val="00D66913"/>
    <w:rsid w:val="00D67F55"/>
    <w:rsid w:val="00D71BD8"/>
    <w:rsid w:val="00D72104"/>
    <w:rsid w:val="00D72857"/>
    <w:rsid w:val="00D728F7"/>
    <w:rsid w:val="00D72B13"/>
    <w:rsid w:val="00D740AB"/>
    <w:rsid w:val="00D74A20"/>
    <w:rsid w:val="00D756B8"/>
    <w:rsid w:val="00D75A14"/>
    <w:rsid w:val="00D762AC"/>
    <w:rsid w:val="00D76917"/>
    <w:rsid w:val="00D770C3"/>
    <w:rsid w:val="00D77DCA"/>
    <w:rsid w:val="00D8047A"/>
    <w:rsid w:val="00D8054A"/>
    <w:rsid w:val="00D806BA"/>
    <w:rsid w:val="00D80818"/>
    <w:rsid w:val="00D80B01"/>
    <w:rsid w:val="00D80B7E"/>
    <w:rsid w:val="00D81F82"/>
    <w:rsid w:val="00D827BC"/>
    <w:rsid w:val="00D838A8"/>
    <w:rsid w:val="00D83C07"/>
    <w:rsid w:val="00D84282"/>
    <w:rsid w:val="00D8550B"/>
    <w:rsid w:val="00D869D3"/>
    <w:rsid w:val="00D87099"/>
    <w:rsid w:val="00D87693"/>
    <w:rsid w:val="00D906E6"/>
    <w:rsid w:val="00D9072F"/>
    <w:rsid w:val="00D90ECC"/>
    <w:rsid w:val="00D9223E"/>
    <w:rsid w:val="00D926A8"/>
    <w:rsid w:val="00D92A33"/>
    <w:rsid w:val="00D92ABC"/>
    <w:rsid w:val="00D93036"/>
    <w:rsid w:val="00D930DD"/>
    <w:rsid w:val="00D93BC7"/>
    <w:rsid w:val="00D9458B"/>
    <w:rsid w:val="00D94B01"/>
    <w:rsid w:val="00D96BD7"/>
    <w:rsid w:val="00D96D79"/>
    <w:rsid w:val="00D9706B"/>
    <w:rsid w:val="00D974ED"/>
    <w:rsid w:val="00DA0D05"/>
    <w:rsid w:val="00DA0D6C"/>
    <w:rsid w:val="00DA1553"/>
    <w:rsid w:val="00DA3CF3"/>
    <w:rsid w:val="00DA3D0E"/>
    <w:rsid w:val="00DA5792"/>
    <w:rsid w:val="00DA58A9"/>
    <w:rsid w:val="00DA5926"/>
    <w:rsid w:val="00DA63B1"/>
    <w:rsid w:val="00DA63DA"/>
    <w:rsid w:val="00DA64C1"/>
    <w:rsid w:val="00DA683B"/>
    <w:rsid w:val="00DA6C7C"/>
    <w:rsid w:val="00DA7822"/>
    <w:rsid w:val="00DB01F9"/>
    <w:rsid w:val="00DB0CBE"/>
    <w:rsid w:val="00DB0D5E"/>
    <w:rsid w:val="00DB0E6B"/>
    <w:rsid w:val="00DB1110"/>
    <w:rsid w:val="00DB183D"/>
    <w:rsid w:val="00DB3CC0"/>
    <w:rsid w:val="00DB3D92"/>
    <w:rsid w:val="00DB3FB8"/>
    <w:rsid w:val="00DB4168"/>
    <w:rsid w:val="00DB51B5"/>
    <w:rsid w:val="00DB535E"/>
    <w:rsid w:val="00DB6CE9"/>
    <w:rsid w:val="00DB7DBE"/>
    <w:rsid w:val="00DC07F7"/>
    <w:rsid w:val="00DC1AC6"/>
    <w:rsid w:val="00DC1B1B"/>
    <w:rsid w:val="00DC1D0E"/>
    <w:rsid w:val="00DC1D31"/>
    <w:rsid w:val="00DC1DE3"/>
    <w:rsid w:val="00DC2376"/>
    <w:rsid w:val="00DC2A4D"/>
    <w:rsid w:val="00DC2E60"/>
    <w:rsid w:val="00DC357F"/>
    <w:rsid w:val="00DC3E04"/>
    <w:rsid w:val="00DC4E43"/>
    <w:rsid w:val="00DC5888"/>
    <w:rsid w:val="00DC5D79"/>
    <w:rsid w:val="00DC6996"/>
    <w:rsid w:val="00DC6F12"/>
    <w:rsid w:val="00DC724B"/>
    <w:rsid w:val="00DD0971"/>
    <w:rsid w:val="00DD161A"/>
    <w:rsid w:val="00DD1A2B"/>
    <w:rsid w:val="00DD1E13"/>
    <w:rsid w:val="00DD27ED"/>
    <w:rsid w:val="00DD3A18"/>
    <w:rsid w:val="00DD3D42"/>
    <w:rsid w:val="00DD4229"/>
    <w:rsid w:val="00DD51B7"/>
    <w:rsid w:val="00DD53B8"/>
    <w:rsid w:val="00DD58B4"/>
    <w:rsid w:val="00DD5DE1"/>
    <w:rsid w:val="00DD67C0"/>
    <w:rsid w:val="00DE0486"/>
    <w:rsid w:val="00DE120C"/>
    <w:rsid w:val="00DE121A"/>
    <w:rsid w:val="00DE23DD"/>
    <w:rsid w:val="00DE2BA7"/>
    <w:rsid w:val="00DE2D27"/>
    <w:rsid w:val="00DE2E40"/>
    <w:rsid w:val="00DE3707"/>
    <w:rsid w:val="00DE38BC"/>
    <w:rsid w:val="00DE404E"/>
    <w:rsid w:val="00DE573A"/>
    <w:rsid w:val="00DE72E3"/>
    <w:rsid w:val="00DE73AD"/>
    <w:rsid w:val="00DF1145"/>
    <w:rsid w:val="00DF16A8"/>
    <w:rsid w:val="00DF1A2A"/>
    <w:rsid w:val="00DF2C9F"/>
    <w:rsid w:val="00DF4225"/>
    <w:rsid w:val="00DF528C"/>
    <w:rsid w:val="00DF56AA"/>
    <w:rsid w:val="00DF5F09"/>
    <w:rsid w:val="00DF673E"/>
    <w:rsid w:val="00DF6B6A"/>
    <w:rsid w:val="00E00814"/>
    <w:rsid w:val="00E0108A"/>
    <w:rsid w:val="00E019FF"/>
    <w:rsid w:val="00E021B1"/>
    <w:rsid w:val="00E02B40"/>
    <w:rsid w:val="00E03339"/>
    <w:rsid w:val="00E04655"/>
    <w:rsid w:val="00E04AEC"/>
    <w:rsid w:val="00E04F33"/>
    <w:rsid w:val="00E05307"/>
    <w:rsid w:val="00E06CB2"/>
    <w:rsid w:val="00E06E06"/>
    <w:rsid w:val="00E06F9F"/>
    <w:rsid w:val="00E079D1"/>
    <w:rsid w:val="00E102EB"/>
    <w:rsid w:val="00E10DF2"/>
    <w:rsid w:val="00E121F7"/>
    <w:rsid w:val="00E1230C"/>
    <w:rsid w:val="00E14380"/>
    <w:rsid w:val="00E15503"/>
    <w:rsid w:val="00E155AE"/>
    <w:rsid w:val="00E163AA"/>
    <w:rsid w:val="00E16D02"/>
    <w:rsid w:val="00E17427"/>
    <w:rsid w:val="00E17B40"/>
    <w:rsid w:val="00E17D05"/>
    <w:rsid w:val="00E22D7D"/>
    <w:rsid w:val="00E234AB"/>
    <w:rsid w:val="00E235E4"/>
    <w:rsid w:val="00E23C03"/>
    <w:rsid w:val="00E24551"/>
    <w:rsid w:val="00E25B47"/>
    <w:rsid w:val="00E30360"/>
    <w:rsid w:val="00E307C6"/>
    <w:rsid w:val="00E30B81"/>
    <w:rsid w:val="00E30C85"/>
    <w:rsid w:val="00E3106B"/>
    <w:rsid w:val="00E31323"/>
    <w:rsid w:val="00E31BF9"/>
    <w:rsid w:val="00E31FF3"/>
    <w:rsid w:val="00E32F09"/>
    <w:rsid w:val="00E3333D"/>
    <w:rsid w:val="00E336CD"/>
    <w:rsid w:val="00E34186"/>
    <w:rsid w:val="00E349EE"/>
    <w:rsid w:val="00E34A00"/>
    <w:rsid w:val="00E34E8E"/>
    <w:rsid w:val="00E35496"/>
    <w:rsid w:val="00E35F08"/>
    <w:rsid w:val="00E3726B"/>
    <w:rsid w:val="00E37759"/>
    <w:rsid w:val="00E40083"/>
    <w:rsid w:val="00E41975"/>
    <w:rsid w:val="00E41D61"/>
    <w:rsid w:val="00E42352"/>
    <w:rsid w:val="00E4258F"/>
    <w:rsid w:val="00E428CD"/>
    <w:rsid w:val="00E42B90"/>
    <w:rsid w:val="00E4375C"/>
    <w:rsid w:val="00E45A3C"/>
    <w:rsid w:val="00E467C5"/>
    <w:rsid w:val="00E46900"/>
    <w:rsid w:val="00E4739B"/>
    <w:rsid w:val="00E4780D"/>
    <w:rsid w:val="00E47B48"/>
    <w:rsid w:val="00E47D5F"/>
    <w:rsid w:val="00E50070"/>
    <w:rsid w:val="00E52D52"/>
    <w:rsid w:val="00E53657"/>
    <w:rsid w:val="00E54088"/>
    <w:rsid w:val="00E54123"/>
    <w:rsid w:val="00E546E6"/>
    <w:rsid w:val="00E554A1"/>
    <w:rsid w:val="00E556FB"/>
    <w:rsid w:val="00E558FF"/>
    <w:rsid w:val="00E566B1"/>
    <w:rsid w:val="00E56BED"/>
    <w:rsid w:val="00E57741"/>
    <w:rsid w:val="00E602B8"/>
    <w:rsid w:val="00E605D4"/>
    <w:rsid w:val="00E61023"/>
    <w:rsid w:val="00E61D82"/>
    <w:rsid w:val="00E6241B"/>
    <w:rsid w:val="00E63001"/>
    <w:rsid w:val="00E6351D"/>
    <w:rsid w:val="00E64465"/>
    <w:rsid w:val="00E652D1"/>
    <w:rsid w:val="00E65507"/>
    <w:rsid w:val="00E668FA"/>
    <w:rsid w:val="00E672DB"/>
    <w:rsid w:val="00E70D99"/>
    <w:rsid w:val="00E71968"/>
    <w:rsid w:val="00E72713"/>
    <w:rsid w:val="00E734B6"/>
    <w:rsid w:val="00E73BDA"/>
    <w:rsid w:val="00E76523"/>
    <w:rsid w:val="00E76577"/>
    <w:rsid w:val="00E76830"/>
    <w:rsid w:val="00E76B5C"/>
    <w:rsid w:val="00E76BEA"/>
    <w:rsid w:val="00E80261"/>
    <w:rsid w:val="00E807A6"/>
    <w:rsid w:val="00E82ABF"/>
    <w:rsid w:val="00E83614"/>
    <w:rsid w:val="00E838C4"/>
    <w:rsid w:val="00E839D0"/>
    <w:rsid w:val="00E83E46"/>
    <w:rsid w:val="00E842A4"/>
    <w:rsid w:val="00E848FE"/>
    <w:rsid w:val="00E84980"/>
    <w:rsid w:val="00E84D3E"/>
    <w:rsid w:val="00E85098"/>
    <w:rsid w:val="00E850AA"/>
    <w:rsid w:val="00E85755"/>
    <w:rsid w:val="00E86B8D"/>
    <w:rsid w:val="00E86F2A"/>
    <w:rsid w:val="00E87EDD"/>
    <w:rsid w:val="00E90114"/>
    <w:rsid w:val="00E90AD3"/>
    <w:rsid w:val="00E91AA9"/>
    <w:rsid w:val="00E91C40"/>
    <w:rsid w:val="00E9211E"/>
    <w:rsid w:val="00E9215B"/>
    <w:rsid w:val="00E92AAF"/>
    <w:rsid w:val="00E92D44"/>
    <w:rsid w:val="00E944D2"/>
    <w:rsid w:val="00E94A84"/>
    <w:rsid w:val="00E95095"/>
    <w:rsid w:val="00E954EC"/>
    <w:rsid w:val="00E95F84"/>
    <w:rsid w:val="00E97889"/>
    <w:rsid w:val="00EA0A76"/>
    <w:rsid w:val="00EA0B92"/>
    <w:rsid w:val="00EA3AA3"/>
    <w:rsid w:val="00EA40B7"/>
    <w:rsid w:val="00EA4216"/>
    <w:rsid w:val="00EA42E4"/>
    <w:rsid w:val="00EA45FB"/>
    <w:rsid w:val="00EA504B"/>
    <w:rsid w:val="00EA5A6C"/>
    <w:rsid w:val="00EA7084"/>
    <w:rsid w:val="00EB04F6"/>
    <w:rsid w:val="00EB2D5B"/>
    <w:rsid w:val="00EB2FC4"/>
    <w:rsid w:val="00EB3D0D"/>
    <w:rsid w:val="00EB4702"/>
    <w:rsid w:val="00EB49F7"/>
    <w:rsid w:val="00EB4ED1"/>
    <w:rsid w:val="00EB574A"/>
    <w:rsid w:val="00EB67B9"/>
    <w:rsid w:val="00EB6EFE"/>
    <w:rsid w:val="00EB7AE5"/>
    <w:rsid w:val="00EB7B69"/>
    <w:rsid w:val="00EC0FC4"/>
    <w:rsid w:val="00EC146C"/>
    <w:rsid w:val="00EC1A4F"/>
    <w:rsid w:val="00EC1DAB"/>
    <w:rsid w:val="00EC2484"/>
    <w:rsid w:val="00EC2DA4"/>
    <w:rsid w:val="00EC39DE"/>
    <w:rsid w:val="00EC4D03"/>
    <w:rsid w:val="00EC522B"/>
    <w:rsid w:val="00EC551C"/>
    <w:rsid w:val="00EC562B"/>
    <w:rsid w:val="00EC60A2"/>
    <w:rsid w:val="00EC70D3"/>
    <w:rsid w:val="00EC73F9"/>
    <w:rsid w:val="00EC7452"/>
    <w:rsid w:val="00EC7484"/>
    <w:rsid w:val="00ED0870"/>
    <w:rsid w:val="00ED0B04"/>
    <w:rsid w:val="00ED16CF"/>
    <w:rsid w:val="00ED17F9"/>
    <w:rsid w:val="00ED1B3F"/>
    <w:rsid w:val="00ED1DC7"/>
    <w:rsid w:val="00ED2557"/>
    <w:rsid w:val="00ED2996"/>
    <w:rsid w:val="00ED3529"/>
    <w:rsid w:val="00ED3ABE"/>
    <w:rsid w:val="00ED4D0D"/>
    <w:rsid w:val="00ED5943"/>
    <w:rsid w:val="00ED62A1"/>
    <w:rsid w:val="00ED655A"/>
    <w:rsid w:val="00ED7117"/>
    <w:rsid w:val="00ED7F98"/>
    <w:rsid w:val="00EE0129"/>
    <w:rsid w:val="00EE12D1"/>
    <w:rsid w:val="00EE12D6"/>
    <w:rsid w:val="00EE2605"/>
    <w:rsid w:val="00EE27F6"/>
    <w:rsid w:val="00EE29CD"/>
    <w:rsid w:val="00EE2A5F"/>
    <w:rsid w:val="00EE3E7F"/>
    <w:rsid w:val="00EE4104"/>
    <w:rsid w:val="00EE437D"/>
    <w:rsid w:val="00EE4415"/>
    <w:rsid w:val="00EE483A"/>
    <w:rsid w:val="00EE5E08"/>
    <w:rsid w:val="00EE6110"/>
    <w:rsid w:val="00EF1241"/>
    <w:rsid w:val="00EF35F0"/>
    <w:rsid w:val="00EF3661"/>
    <w:rsid w:val="00EF526B"/>
    <w:rsid w:val="00F01700"/>
    <w:rsid w:val="00F02731"/>
    <w:rsid w:val="00F02EAB"/>
    <w:rsid w:val="00F048A2"/>
    <w:rsid w:val="00F04A5D"/>
    <w:rsid w:val="00F04D51"/>
    <w:rsid w:val="00F055A1"/>
    <w:rsid w:val="00F05869"/>
    <w:rsid w:val="00F06821"/>
    <w:rsid w:val="00F0692E"/>
    <w:rsid w:val="00F06D44"/>
    <w:rsid w:val="00F073F8"/>
    <w:rsid w:val="00F101FA"/>
    <w:rsid w:val="00F10CF7"/>
    <w:rsid w:val="00F10FD0"/>
    <w:rsid w:val="00F11272"/>
    <w:rsid w:val="00F114F6"/>
    <w:rsid w:val="00F13086"/>
    <w:rsid w:val="00F13E62"/>
    <w:rsid w:val="00F143E6"/>
    <w:rsid w:val="00F14C25"/>
    <w:rsid w:val="00F14C9C"/>
    <w:rsid w:val="00F152EF"/>
    <w:rsid w:val="00F155A9"/>
    <w:rsid w:val="00F1656F"/>
    <w:rsid w:val="00F16A0A"/>
    <w:rsid w:val="00F1718D"/>
    <w:rsid w:val="00F20ED4"/>
    <w:rsid w:val="00F214C2"/>
    <w:rsid w:val="00F21542"/>
    <w:rsid w:val="00F2313E"/>
    <w:rsid w:val="00F23B22"/>
    <w:rsid w:val="00F23D87"/>
    <w:rsid w:val="00F2459B"/>
    <w:rsid w:val="00F24781"/>
    <w:rsid w:val="00F25490"/>
    <w:rsid w:val="00F26054"/>
    <w:rsid w:val="00F26D3B"/>
    <w:rsid w:val="00F26D5A"/>
    <w:rsid w:val="00F27EBA"/>
    <w:rsid w:val="00F30084"/>
    <w:rsid w:val="00F3024B"/>
    <w:rsid w:val="00F308DF"/>
    <w:rsid w:val="00F3120F"/>
    <w:rsid w:val="00F31360"/>
    <w:rsid w:val="00F31B79"/>
    <w:rsid w:val="00F31C21"/>
    <w:rsid w:val="00F321E7"/>
    <w:rsid w:val="00F3342F"/>
    <w:rsid w:val="00F335F7"/>
    <w:rsid w:val="00F33F6E"/>
    <w:rsid w:val="00F34619"/>
    <w:rsid w:val="00F349AF"/>
    <w:rsid w:val="00F34C1E"/>
    <w:rsid w:val="00F34ED2"/>
    <w:rsid w:val="00F36DE0"/>
    <w:rsid w:val="00F374C2"/>
    <w:rsid w:val="00F37650"/>
    <w:rsid w:val="00F37BD6"/>
    <w:rsid w:val="00F41A34"/>
    <w:rsid w:val="00F42FC1"/>
    <w:rsid w:val="00F43E4A"/>
    <w:rsid w:val="00F44359"/>
    <w:rsid w:val="00F47BCA"/>
    <w:rsid w:val="00F47C96"/>
    <w:rsid w:val="00F47E8C"/>
    <w:rsid w:val="00F507D3"/>
    <w:rsid w:val="00F51C9D"/>
    <w:rsid w:val="00F5319E"/>
    <w:rsid w:val="00F531D3"/>
    <w:rsid w:val="00F53AB4"/>
    <w:rsid w:val="00F53DA4"/>
    <w:rsid w:val="00F5421F"/>
    <w:rsid w:val="00F54338"/>
    <w:rsid w:val="00F54BAB"/>
    <w:rsid w:val="00F55028"/>
    <w:rsid w:val="00F553FF"/>
    <w:rsid w:val="00F5544A"/>
    <w:rsid w:val="00F55B3F"/>
    <w:rsid w:val="00F55E88"/>
    <w:rsid w:val="00F5664F"/>
    <w:rsid w:val="00F574EF"/>
    <w:rsid w:val="00F577E7"/>
    <w:rsid w:val="00F57BF9"/>
    <w:rsid w:val="00F6043F"/>
    <w:rsid w:val="00F60714"/>
    <w:rsid w:val="00F61289"/>
    <w:rsid w:val="00F6258D"/>
    <w:rsid w:val="00F6283C"/>
    <w:rsid w:val="00F6365B"/>
    <w:rsid w:val="00F6445E"/>
    <w:rsid w:val="00F644DB"/>
    <w:rsid w:val="00F65175"/>
    <w:rsid w:val="00F654AE"/>
    <w:rsid w:val="00F6563A"/>
    <w:rsid w:val="00F656B8"/>
    <w:rsid w:val="00F65925"/>
    <w:rsid w:val="00F66814"/>
    <w:rsid w:val="00F675C3"/>
    <w:rsid w:val="00F67FEC"/>
    <w:rsid w:val="00F71060"/>
    <w:rsid w:val="00F71334"/>
    <w:rsid w:val="00F71987"/>
    <w:rsid w:val="00F71BC4"/>
    <w:rsid w:val="00F71F10"/>
    <w:rsid w:val="00F72323"/>
    <w:rsid w:val="00F7288D"/>
    <w:rsid w:val="00F72AB5"/>
    <w:rsid w:val="00F72B05"/>
    <w:rsid w:val="00F72C8F"/>
    <w:rsid w:val="00F7328E"/>
    <w:rsid w:val="00F73F2E"/>
    <w:rsid w:val="00F75279"/>
    <w:rsid w:val="00F7537B"/>
    <w:rsid w:val="00F75522"/>
    <w:rsid w:val="00F77560"/>
    <w:rsid w:val="00F77ECC"/>
    <w:rsid w:val="00F8002A"/>
    <w:rsid w:val="00F81953"/>
    <w:rsid w:val="00F81BE7"/>
    <w:rsid w:val="00F821D5"/>
    <w:rsid w:val="00F825F1"/>
    <w:rsid w:val="00F82968"/>
    <w:rsid w:val="00F82D94"/>
    <w:rsid w:val="00F837CC"/>
    <w:rsid w:val="00F8391D"/>
    <w:rsid w:val="00F83A48"/>
    <w:rsid w:val="00F8405A"/>
    <w:rsid w:val="00F857B5"/>
    <w:rsid w:val="00F85A67"/>
    <w:rsid w:val="00F85C96"/>
    <w:rsid w:val="00F86BA6"/>
    <w:rsid w:val="00F86DCA"/>
    <w:rsid w:val="00F87A8C"/>
    <w:rsid w:val="00F87D63"/>
    <w:rsid w:val="00F87DF6"/>
    <w:rsid w:val="00F87EF5"/>
    <w:rsid w:val="00F90B7E"/>
    <w:rsid w:val="00F90FF9"/>
    <w:rsid w:val="00F91F3F"/>
    <w:rsid w:val="00F943E5"/>
    <w:rsid w:val="00F95005"/>
    <w:rsid w:val="00F95432"/>
    <w:rsid w:val="00F95447"/>
    <w:rsid w:val="00F956FC"/>
    <w:rsid w:val="00F95851"/>
    <w:rsid w:val="00F958C9"/>
    <w:rsid w:val="00F95C51"/>
    <w:rsid w:val="00F97A66"/>
    <w:rsid w:val="00FA08A0"/>
    <w:rsid w:val="00FA141D"/>
    <w:rsid w:val="00FA1A64"/>
    <w:rsid w:val="00FA2309"/>
    <w:rsid w:val="00FA2A87"/>
    <w:rsid w:val="00FA2D8B"/>
    <w:rsid w:val="00FA4427"/>
    <w:rsid w:val="00FA4655"/>
    <w:rsid w:val="00FA47B3"/>
    <w:rsid w:val="00FA57A2"/>
    <w:rsid w:val="00FA5D04"/>
    <w:rsid w:val="00FA635E"/>
    <w:rsid w:val="00FA73CB"/>
    <w:rsid w:val="00FA746F"/>
    <w:rsid w:val="00FA7663"/>
    <w:rsid w:val="00FA7D9F"/>
    <w:rsid w:val="00FB05B2"/>
    <w:rsid w:val="00FB0886"/>
    <w:rsid w:val="00FB0BFA"/>
    <w:rsid w:val="00FB0D0C"/>
    <w:rsid w:val="00FB0D2C"/>
    <w:rsid w:val="00FB10FF"/>
    <w:rsid w:val="00FB132D"/>
    <w:rsid w:val="00FB1EAD"/>
    <w:rsid w:val="00FB3DDC"/>
    <w:rsid w:val="00FB3E7C"/>
    <w:rsid w:val="00FB3F23"/>
    <w:rsid w:val="00FB40A8"/>
    <w:rsid w:val="00FB4F5C"/>
    <w:rsid w:val="00FB5AE7"/>
    <w:rsid w:val="00FB6C75"/>
    <w:rsid w:val="00FB71A1"/>
    <w:rsid w:val="00FB77E4"/>
    <w:rsid w:val="00FB7A4B"/>
    <w:rsid w:val="00FB7FEC"/>
    <w:rsid w:val="00FC0860"/>
    <w:rsid w:val="00FC09B5"/>
    <w:rsid w:val="00FC18F7"/>
    <w:rsid w:val="00FC26E6"/>
    <w:rsid w:val="00FC2971"/>
    <w:rsid w:val="00FC2BD2"/>
    <w:rsid w:val="00FC2BD8"/>
    <w:rsid w:val="00FC3478"/>
    <w:rsid w:val="00FC477E"/>
    <w:rsid w:val="00FC491F"/>
    <w:rsid w:val="00FC49A5"/>
    <w:rsid w:val="00FC4D9B"/>
    <w:rsid w:val="00FC5C64"/>
    <w:rsid w:val="00FC65C8"/>
    <w:rsid w:val="00FC7CC3"/>
    <w:rsid w:val="00FD035F"/>
    <w:rsid w:val="00FD0430"/>
    <w:rsid w:val="00FD0DE4"/>
    <w:rsid w:val="00FD12A7"/>
    <w:rsid w:val="00FD189B"/>
    <w:rsid w:val="00FD20D3"/>
    <w:rsid w:val="00FD2245"/>
    <w:rsid w:val="00FD2271"/>
    <w:rsid w:val="00FD3772"/>
    <w:rsid w:val="00FD3B48"/>
    <w:rsid w:val="00FD4E22"/>
    <w:rsid w:val="00FD5F2F"/>
    <w:rsid w:val="00FD600A"/>
    <w:rsid w:val="00FD6333"/>
    <w:rsid w:val="00FD6475"/>
    <w:rsid w:val="00FD706E"/>
    <w:rsid w:val="00FE14D6"/>
    <w:rsid w:val="00FE176B"/>
    <w:rsid w:val="00FE26E8"/>
    <w:rsid w:val="00FE2EFD"/>
    <w:rsid w:val="00FE3CB7"/>
    <w:rsid w:val="00FE3F64"/>
    <w:rsid w:val="00FE50BE"/>
    <w:rsid w:val="00FE572F"/>
    <w:rsid w:val="00FE67A7"/>
    <w:rsid w:val="00FE6DD3"/>
    <w:rsid w:val="00FE7957"/>
    <w:rsid w:val="00FE7ADA"/>
    <w:rsid w:val="00FF159F"/>
    <w:rsid w:val="00FF1AB0"/>
    <w:rsid w:val="00FF21C6"/>
    <w:rsid w:val="00FF4693"/>
    <w:rsid w:val="00FF51C7"/>
    <w:rsid w:val="00FF53B0"/>
    <w:rsid w:val="00FF5608"/>
    <w:rsid w:val="00FF5745"/>
    <w:rsid w:val="00FF5D07"/>
    <w:rsid w:val="00FF62D9"/>
    <w:rsid w:val="00FF6F1F"/>
    <w:rsid w:val="00FF7307"/>
    <w:rsid w:val="00FF7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DB0C2"/>
  <w15:docId w15:val="{28D6DEDC-6DFB-7540-B421-28BB5CFBE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F39"/>
    <w:rPr>
      <w:rFonts w:ascii="Arial" w:hAnsi="Arial"/>
      <w:lang w:val="es-ES" w:eastAsia="es-ES"/>
    </w:rPr>
  </w:style>
  <w:style w:type="paragraph" w:styleId="Heading1">
    <w:name w:val="heading 1"/>
    <w:basedOn w:val="Normal"/>
    <w:next w:val="Normal"/>
    <w:qFormat/>
    <w:pPr>
      <w:keepNext/>
      <w:jc w:val="center"/>
      <w:outlineLvl w:val="0"/>
    </w:pPr>
    <w:rPr>
      <w:b/>
      <w:lang w:val="es-ES_tradnl"/>
    </w:rPr>
  </w:style>
  <w:style w:type="paragraph" w:styleId="Heading2">
    <w:name w:val="heading 2"/>
    <w:basedOn w:val="Normal"/>
    <w:next w:val="Normal"/>
    <w:qFormat/>
    <w:pPr>
      <w:keepNext/>
      <w:jc w:val="center"/>
      <w:outlineLvl w:val="1"/>
    </w:pPr>
    <w:rPr>
      <w:b/>
      <w:sz w:val="22"/>
    </w:rPr>
  </w:style>
  <w:style w:type="paragraph" w:styleId="Heading3">
    <w:name w:val="heading 3"/>
    <w:basedOn w:val="Normal"/>
    <w:next w:val="Normal"/>
    <w:qFormat/>
    <w:pPr>
      <w:keepNext/>
      <w:jc w:val="both"/>
      <w:outlineLvl w:val="2"/>
    </w:pPr>
    <w:rPr>
      <w:b/>
      <w:sz w:val="22"/>
    </w:rPr>
  </w:style>
  <w:style w:type="paragraph" w:styleId="Heading4">
    <w:name w:val="heading 4"/>
    <w:basedOn w:val="Normal"/>
    <w:next w:val="Normal"/>
    <w:qFormat/>
    <w:pPr>
      <w:keepNext/>
      <w:jc w:val="both"/>
      <w:outlineLvl w:val="3"/>
    </w:pPr>
    <w:rPr>
      <w:sz w:val="24"/>
      <w:lang w:val="es-ES_tradnl"/>
    </w:rPr>
  </w:style>
  <w:style w:type="paragraph" w:styleId="Heading5">
    <w:name w:val="heading 5"/>
    <w:basedOn w:val="Normal"/>
    <w:next w:val="Normal"/>
    <w:qFormat/>
    <w:pPr>
      <w:keepNext/>
      <w:ind w:firstLine="708"/>
      <w:jc w:val="both"/>
      <w:outlineLvl w:val="4"/>
    </w:pPr>
    <w:rPr>
      <w:sz w:val="24"/>
      <w:lang w:val="es-ES_tradnl"/>
    </w:rPr>
  </w:style>
  <w:style w:type="paragraph" w:styleId="Heading6">
    <w:name w:val="heading 6"/>
    <w:basedOn w:val="Normal"/>
    <w:next w:val="Normal"/>
    <w:qFormat/>
    <w:pPr>
      <w:keepNext/>
      <w:outlineLvl w:val="5"/>
    </w:pPr>
    <w:rPr>
      <w:sz w:val="24"/>
      <w:lang w:val="es-ES_tradnl"/>
    </w:rPr>
  </w:style>
  <w:style w:type="paragraph" w:styleId="Heading7">
    <w:name w:val="heading 7"/>
    <w:basedOn w:val="Normal"/>
    <w:next w:val="Normal"/>
    <w:qFormat/>
    <w:pPr>
      <w:keepNext/>
      <w:jc w:val="center"/>
      <w:outlineLvl w:val="6"/>
    </w:pPr>
    <w:rPr>
      <w:b/>
      <w:i/>
      <w:sz w:val="24"/>
      <w:u w:val="single"/>
    </w:rPr>
  </w:style>
  <w:style w:type="paragraph" w:styleId="Heading8">
    <w:name w:val="heading 8"/>
    <w:basedOn w:val="Normal"/>
    <w:next w:val="Normal"/>
    <w:qFormat/>
    <w:pPr>
      <w:keepNext/>
      <w:ind w:firstLine="567"/>
      <w:jc w:val="both"/>
      <w:outlineLvl w:val="7"/>
    </w:pPr>
    <w:rPr>
      <w:sz w:val="24"/>
    </w:rPr>
  </w:style>
  <w:style w:type="paragraph" w:styleId="Heading9">
    <w:name w:val="heading 9"/>
    <w:basedOn w:val="Normal"/>
    <w:next w:val="Normal"/>
    <w:qFormat/>
    <w:pPr>
      <w:keepNext/>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05" w:hanging="705"/>
    </w:pPr>
    <w:rPr>
      <w:lang w:val="es-ES_tradnl"/>
    </w:rPr>
  </w:style>
  <w:style w:type="paragraph" w:styleId="Title">
    <w:name w:val="Title"/>
    <w:basedOn w:val="Normal"/>
    <w:qFormat/>
    <w:pPr>
      <w:jc w:val="center"/>
    </w:pPr>
    <w:rPr>
      <w:b/>
    </w:rPr>
  </w:style>
  <w:style w:type="paragraph" w:styleId="Subtitle">
    <w:name w:val="Subtitle"/>
    <w:basedOn w:val="Normal"/>
    <w:qFormat/>
    <w:pPr>
      <w:jc w:val="center"/>
    </w:pPr>
    <w:rPr>
      <w:b/>
    </w:rPr>
  </w:style>
  <w:style w:type="paragraph" w:styleId="BodyTextIndent2">
    <w:name w:val="Body Text Indent 2"/>
    <w:basedOn w:val="Normal"/>
    <w:pPr>
      <w:ind w:left="705" w:hanging="705"/>
      <w:jc w:val="both"/>
    </w:pPr>
  </w:style>
  <w:style w:type="paragraph" w:styleId="BodyTextIndent3">
    <w:name w:val="Body Text Indent 3"/>
    <w:basedOn w:val="Normal"/>
    <w:pPr>
      <w:ind w:left="705" w:hanging="705"/>
      <w:jc w:val="both"/>
    </w:pPr>
    <w:rPr>
      <w:sz w:val="22"/>
    </w:rPr>
  </w:style>
  <w:style w:type="paragraph" w:styleId="BodyText">
    <w:name w:val="Body Text"/>
    <w:basedOn w:val="Normal"/>
    <w:pPr>
      <w:jc w:val="both"/>
    </w:pPr>
    <w:rPr>
      <w:sz w:val="22"/>
    </w:rPr>
  </w:style>
  <w:style w:type="paragraph" w:styleId="Header">
    <w:name w:val="header"/>
    <w:basedOn w:val="Normal"/>
    <w:pPr>
      <w:tabs>
        <w:tab w:val="center" w:pos="4252"/>
        <w:tab w:val="right" w:pos="8504"/>
      </w:tabs>
    </w:pPr>
  </w:style>
  <w:style w:type="paragraph" w:styleId="Footer">
    <w:name w:val="footer"/>
    <w:basedOn w:val="Normal"/>
    <w:link w:val="FooterChar"/>
    <w:uiPriority w:val="99"/>
    <w:pPr>
      <w:tabs>
        <w:tab w:val="center" w:pos="4252"/>
        <w:tab w:val="right" w:pos="8504"/>
      </w:tabs>
    </w:pPr>
  </w:style>
  <w:style w:type="character" w:styleId="PageNumber">
    <w:name w:val="page number"/>
    <w:basedOn w:val="DefaultParagraphFont"/>
  </w:style>
  <w:style w:type="paragraph" w:styleId="BodyText2">
    <w:name w:val="Body Text 2"/>
    <w:basedOn w:val="Normal"/>
    <w:pPr>
      <w:jc w:val="both"/>
    </w:pPr>
  </w:style>
  <w:style w:type="paragraph" w:styleId="BodyText3">
    <w:name w:val="Body Text 3"/>
    <w:basedOn w:val="Normal"/>
    <w:pPr>
      <w:jc w:val="both"/>
    </w:pPr>
    <w:rPr>
      <w:sz w:val="24"/>
    </w:rPr>
  </w:style>
  <w:style w:type="paragraph" w:customStyle="1" w:styleId="AvK">
    <w:name w:val="AvK"/>
    <w:basedOn w:val="Normal"/>
    <w:pPr>
      <w:jc w:val="both"/>
    </w:pPr>
    <w:rPr>
      <w:sz w:val="24"/>
    </w:rPr>
  </w:style>
  <w:style w:type="character" w:styleId="Hyperlink">
    <w:name w:val="Hyperlink"/>
    <w:uiPriority w:val="99"/>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otnoteReference">
    <w:name w:val="footnote reference"/>
    <w:semiHidden/>
    <w:rPr>
      <w:vertAlign w:val="superscript"/>
    </w:rPr>
  </w:style>
  <w:style w:type="paragraph" w:styleId="FootnoteText">
    <w:name w:val="footnote text"/>
    <w:basedOn w:val="Normal"/>
    <w:semiHidden/>
  </w:style>
  <w:style w:type="paragraph" w:styleId="TOC2">
    <w:name w:val="toc 2"/>
    <w:basedOn w:val="Normal"/>
    <w:next w:val="Normal"/>
    <w:autoRedefine/>
    <w:semiHidden/>
    <w:rsid w:val="00E94A84"/>
    <w:pPr>
      <w:tabs>
        <w:tab w:val="left" w:pos="960"/>
        <w:tab w:val="right" w:leader="dot" w:pos="8820"/>
      </w:tabs>
    </w:pPr>
    <w:rPr>
      <w:rFonts w:ascii="Times New Roman" w:hAnsi="Times New Roman"/>
      <w:b/>
      <w:sz w:val="22"/>
      <w:szCs w:val="22"/>
    </w:rPr>
  </w:style>
  <w:style w:type="paragraph" w:styleId="NormalWeb">
    <w:name w:val="Normal (Web)"/>
    <w:basedOn w:val="Normal"/>
    <w:uiPriority w:val="99"/>
    <w:rsid w:val="00E94A84"/>
    <w:pPr>
      <w:spacing w:before="100" w:beforeAutospacing="1" w:after="100" w:afterAutospacing="1"/>
    </w:pPr>
    <w:rPr>
      <w:rFonts w:ascii="Times New Roman" w:hAnsi="Times New Roman"/>
      <w:sz w:val="24"/>
      <w:szCs w:val="24"/>
    </w:rPr>
  </w:style>
  <w:style w:type="paragraph" w:styleId="BalloonText">
    <w:name w:val="Balloon Text"/>
    <w:basedOn w:val="Normal"/>
    <w:semiHidden/>
    <w:rsid w:val="00EE12D6"/>
    <w:rPr>
      <w:rFonts w:ascii="Tahoma" w:hAnsi="Tahoma" w:cs="Tahoma"/>
      <w:sz w:val="16"/>
      <w:szCs w:val="16"/>
    </w:rPr>
  </w:style>
  <w:style w:type="table" w:styleId="TableGrid">
    <w:name w:val="Table Grid"/>
    <w:basedOn w:val="TableNormal"/>
    <w:uiPriority w:val="39"/>
    <w:rsid w:val="008D7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B2593B"/>
    <w:rPr>
      <w:rFonts w:ascii="Arial" w:hAnsi="Arial"/>
      <w:lang w:val="es-ES" w:eastAsia="es-ES" w:bidi="ar-SA"/>
    </w:rPr>
  </w:style>
  <w:style w:type="table" w:customStyle="1" w:styleId="Tablaconcuadrcula4-nfasis11">
    <w:name w:val="Tabla con cuadrícula 4 - Énfasis 11"/>
    <w:basedOn w:val="TableNormal"/>
    <w:next w:val="GridTable4-Accent1"/>
    <w:uiPriority w:val="49"/>
    <w:rsid w:val="00352E5C"/>
    <w:rPr>
      <w:rFonts w:ascii="Calibri" w:eastAsia="Calibri" w:hAnsi="Calibri"/>
      <w:lang w:val="es-EC" w:eastAsia="es-EC"/>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352E5C"/>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styleId="CommentSubject">
    <w:name w:val="annotation subject"/>
    <w:basedOn w:val="CommentText"/>
    <w:next w:val="CommentText"/>
    <w:link w:val="CommentSubjectChar"/>
    <w:rsid w:val="008F2E48"/>
    <w:rPr>
      <w:b/>
      <w:bCs/>
    </w:rPr>
  </w:style>
  <w:style w:type="character" w:customStyle="1" w:styleId="CommentSubjectChar">
    <w:name w:val="Comment Subject Char"/>
    <w:link w:val="CommentSubject"/>
    <w:rsid w:val="008F2E48"/>
    <w:rPr>
      <w:rFonts w:ascii="Arial" w:hAnsi="Arial"/>
      <w:b/>
      <w:bCs/>
      <w:lang w:val="es-ES" w:eastAsia="es-ES" w:bidi="ar-SA"/>
    </w:rPr>
  </w:style>
  <w:style w:type="character" w:customStyle="1" w:styleId="UnresolvedMention">
    <w:name w:val="Unresolved Mention"/>
    <w:uiPriority w:val="99"/>
    <w:semiHidden/>
    <w:unhideWhenUsed/>
    <w:rsid w:val="00254657"/>
    <w:rPr>
      <w:color w:val="605E5C"/>
      <w:shd w:val="clear" w:color="auto" w:fill="E1DFDD"/>
    </w:rPr>
  </w:style>
  <w:style w:type="paragraph" w:styleId="ListParagraph">
    <w:name w:val="List Paragraph"/>
    <w:basedOn w:val="Normal"/>
    <w:uiPriority w:val="34"/>
    <w:qFormat/>
    <w:rsid w:val="007B2F39"/>
    <w:pPr>
      <w:spacing w:after="200" w:line="276" w:lineRule="auto"/>
      <w:ind w:left="720"/>
      <w:contextualSpacing/>
    </w:pPr>
    <w:rPr>
      <w:rFonts w:ascii="Calibri" w:eastAsia="Calibri" w:hAnsi="Calibri"/>
      <w:sz w:val="22"/>
      <w:szCs w:val="22"/>
      <w:lang w:val="es-PE" w:eastAsia="en-US"/>
    </w:rPr>
  </w:style>
  <w:style w:type="character" w:styleId="Strong">
    <w:name w:val="Strong"/>
    <w:uiPriority w:val="22"/>
    <w:qFormat/>
    <w:rsid w:val="0069131A"/>
    <w:rPr>
      <w:b/>
      <w:bCs/>
    </w:rPr>
  </w:style>
  <w:style w:type="paragraph" w:customStyle="1" w:styleId="xmsonormal">
    <w:name w:val="x_msonormal"/>
    <w:basedOn w:val="Normal"/>
    <w:rsid w:val="00E06CB2"/>
    <w:pPr>
      <w:spacing w:before="100" w:beforeAutospacing="1" w:after="100" w:afterAutospacing="1"/>
    </w:pPr>
    <w:rPr>
      <w:rFonts w:ascii="Times New Roman" w:hAnsi="Times New Roman"/>
      <w:sz w:val="24"/>
      <w:szCs w:val="24"/>
      <w:lang w:val="es-PE" w:eastAsia="es-MX"/>
    </w:rPr>
  </w:style>
  <w:style w:type="character" w:customStyle="1" w:styleId="FooterChar">
    <w:name w:val="Footer Char"/>
    <w:basedOn w:val="DefaultParagraphFont"/>
    <w:link w:val="Footer"/>
    <w:uiPriority w:val="99"/>
    <w:rsid w:val="00C05946"/>
    <w:rPr>
      <w:rFonts w:ascii="Arial" w:hAnsi="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571617">
      <w:bodyDiv w:val="1"/>
      <w:marLeft w:val="0"/>
      <w:marRight w:val="0"/>
      <w:marTop w:val="0"/>
      <w:marBottom w:val="0"/>
      <w:divBdr>
        <w:top w:val="none" w:sz="0" w:space="0" w:color="auto"/>
        <w:left w:val="none" w:sz="0" w:space="0" w:color="auto"/>
        <w:bottom w:val="none" w:sz="0" w:space="0" w:color="auto"/>
        <w:right w:val="none" w:sz="0" w:space="0" w:color="auto"/>
      </w:divBdr>
      <w:divsChild>
        <w:div w:id="765468568">
          <w:marLeft w:val="0"/>
          <w:marRight w:val="0"/>
          <w:marTop w:val="0"/>
          <w:marBottom w:val="0"/>
          <w:divBdr>
            <w:top w:val="none" w:sz="0" w:space="0" w:color="auto"/>
            <w:left w:val="none" w:sz="0" w:space="0" w:color="auto"/>
            <w:bottom w:val="none" w:sz="0" w:space="0" w:color="auto"/>
            <w:right w:val="none" w:sz="0" w:space="0" w:color="auto"/>
          </w:divBdr>
          <w:divsChild>
            <w:div w:id="37440996">
              <w:marLeft w:val="0"/>
              <w:marRight w:val="0"/>
              <w:marTop w:val="0"/>
              <w:marBottom w:val="0"/>
              <w:divBdr>
                <w:top w:val="none" w:sz="0" w:space="0" w:color="auto"/>
                <w:left w:val="none" w:sz="0" w:space="0" w:color="auto"/>
                <w:bottom w:val="none" w:sz="0" w:space="0" w:color="auto"/>
                <w:right w:val="none" w:sz="0" w:space="0" w:color="auto"/>
              </w:divBdr>
            </w:div>
            <w:div w:id="722604415">
              <w:marLeft w:val="0"/>
              <w:marRight w:val="0"/>
              <w:marTop w:val="0"/>
              <w:marBottom w:val="0"/>
              <w:divBdr>
                <w:top w:val="none" w:sz="0" w:space="0" w:color="auto"/>
                <w:left w:val="none" w:sz="0" w:space="0" w:color="auto"/>
                <w:bottom w:val="none" w:sz="0" w:space="0" w:color="auto"/>
                <w:right w:val="none" w:sz="0" w:space="0" w:color="auto"/>
              </w:divBdr>
            </w:div>
            <w:div w:id="1433665723">
              <w:marLeft w:val="0"/>
              <w:marRight w:val="0"/>
              <w:marTop w:val="0"/>
              <w:marBottom w:val="0"/>
              <w:divBdr>
                <w:top w:val="none" w:sz="0" w:space="0" w:color="auto"/>
                <w:left w:val="none" w:sz="0" w:space="0" w:color="auto"/>
                <w:bottom w:val="none" w:sz="0" w:space="0" w:color="auto"/>
                <w:right w:val="none" w:sz="0" w:space="0" w:color="auto"/>
              </w:divBdr>
            </w:div>
            <w:div w:id="1522473115">
              <w:marLeft w:val="0"/>
              <w:marRight w:val="0"/>
              <w:marTop w:val="0"/>
              <w:marBottom w:val="0"/>
              <w:divBdr>
                <w:top w:val="none" w:sz="0" w:space="0" w:color="auto"/>
                <w:left w:val="none" w:sz="0" w:space="0" w:color="auto"/>
                <w:bottom w:val="none" w:sz="0" w:space="0" w:color="auto"/>
                <w:right w:val="none" w:sz="0" w:space="0" w:color="auto"/>
              </w:divBdr>
            </w:div>
            <w:div w:id="1654523732">
              <w:marLeft w:val="0"/>
              <w:marRight w:val="0"/>
              <w:marTop w:val="0"/>
              <w:marBottom w:val="0"/>
              <w:divBdr>
                <w:top w:val="none" w:sz="0" w:space="0" w:color="auto"/>
                <w:left w:val="none" w:sz="0" w:space="0" w:color="auto"/>
                <w:bottom w:val="none" w:sz="0" w:space="0" w:color="auto"/>
                <w:right w:val="none" w:sz="0" w:space="0" w:color="auto"/>
              </w:divBdr>
            </w:div>
            <w:div w:id="1752697613">
              <w:marLeft w:val="0"/>
              <w:marRight w:val="0"/>
              <w:marTop w:val="0"/>
              <w:marBottom w:val="0"/>
              <w:divBdr>
                <w:top w:val="none" w:sz="0" w:space="0" w:color="auto"/>
                <w:left w:val="none" w:sz="0" w:space="0" w:color="auto"/>
                <w:bottom w:val="none" w:sz="0" w:space="0" w:color="auto"/>
                <w:right w:val="none" w:sz="0" w:space="0" w:color="auto"/>
              </w:divBdr>
            </w:div>
            <w:div w:id="1780685830">
              <w:marLeft w:val="0"/>
              <w:marRight w:val="0"/>
              <w:marTop w:val="0"/>
              <w:marBottom w:val="0"/>
              <w:divBdr>
                <w:top w:val="none" w:sz="0" w:space="0" w:color="auto"/>
                <w:left w:val="none" w:sz="0" w:space="0" w:color="auto"/>
                <w:bottom w:val="none" w:sz="0" w:space="0" w:color="auto"/>
                <w:right w:val="none" w:sz="0" w:space="0" w:color="auto"/>
              </w:divBdr>
            </w:div>
            <w:div w:id="1933657349">
              <w:marLeft w:val="0"/>
              <w:marRight w:val="0"/>
              <w:marTop w:val="0"/>
              <w:marBottom w:val="0"/>
              <w:divBdr>
                <w:top w:val="none" w:sz="0" w:space="0" w:color="auto"/>
                <w:left w:val="none" w:sz="0" w:space="0" w:color="auto"/>
                <w:bottom w:val="none" w:sz="0" w:space="0" w:color="auto"/>
                <w:right w:val="none" w:sz="0" w:space="0" w:color="auto"/>
              </w:divBdr>
            </w:div>
            <w:div w:id="19453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7119">
      <w:bodyDiv w:val="1"/>
      <w:marLeft w:val="0"/>
      <w:marRight w:val="0"/>
      <w:marTop w:val="0"/>
      <w:marBottom w:val="0"/>
      <w:divBdr>
        <w:top w:val="none" w:sz="0" w:space="0" w:color="auto"/>
        <w:left w:val="none" w:sz="0" w:space="0" w:color="auto"/>
        <w:bottom w:val="none" w:sz="0" w:space="0" w:color="auto"/>
        <w:right w:val="none" w:sz="0" w:space="0" w:color="auto"/>
      </w:divBdr>
      <w:divsChild>
        <w:div w:id="1238247711">
          <w:marLeft w:val="0"/>
          <w:marRight w:val="0"/>
          <w:marTop w:val="0"/>
          <w:marBottom w:val="0"/>
          <w:divBdr>
            <w:top w:val="none" w:sz="0" w:space="0" w:color="auto"/>
            <w:left w:val="none" w:sz="0" w:space="0" w:color="auto"/>
            <w:bottom w:val="none" w:sz="0" w:space="0" w:color="auto"/>
            <w:right w:val="none" w:sz="0" w:space="0" w:color="auto"/>
          </w:divBdr>
          <w:divsChild>
            <w:div w:id="543641673">
              <w:marLeft w:val="0"/>
              <w:marRight w:val="0"/>
              <w:marTop w:val="0"/>
              <w:marBottom w:val="0"/>
              <w:divBdr>
                <w:top w:val="none" w:sz="0" w:space="0" w:color="auto"/>
                <w:left w:val="none" w:sz="0" w:space="0" w:color="auto"/>
                <w:bottom w:val="none" w:sz="0" w:space="0" w:color="auto"/>
                <w:right w:val="none" w:sz="0" w:space="0" w:color="auto"/>
              </w:divBdr>
            </w:div>
            <w:div w:id="561991387">
              <w:marLeft w:val="0"/>
              <w:marRight w:val="0"/>
              <w:marTop w:val="0"/>
              <w:marBottom w:val="0"/>
              <w:divBdr>
                <w:top w:val="none" w:sz="0" w:space="0" w:color="auto"/>
                <w:left w:val="none" w:sz="0" w:space="0" w:color="auto"/>
                <w:bottom w:val="none" w:sz="0" w:space="0" w:color="auto"/>
                <w:right w:val="none" w:sz="0" w:space="0" w:color="auto"/>
              </w:divBdr>
            </w:div>
            <w:div w:id="575671532">
              <w:marLeft w:val="0"/>
              <w:marRight w:val="0"/>
              <w:marTop w:val="0"/>
              <w:marBottom w:val="0"/>
              <w:divBdr>
                <w:top w:val="none" w:sz="0" w:space="0" w:color="auto"/>
                <w:left w:val="none" w:sz="0" w:space="0" w:color="auto"/>
                <w:bottom w:val="none" w:sz="0" w:space="0" w:color="auto"/>
                <w:right w:val="none" w:sz="0" w:space="0" w:color="auto"/>
              </w:divBdr>
            </w:div>
            <w:div w:id="12358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8001">
      <w:bodyDiv w:val="1"/>
      <w:marLeft w:val="0"/>
      <w:marRight w:val="0"/>
      <w:marTop w:val="0"/>
      <w:marBottom w:val="0"/>
      <w:divBdr>
        <w:top w:val="none" w:sz="0" w:space="0" w:color="auto"/>
        <w:left w:val="none" w:sz="0" w:space="0" w:color="auto"/>
        <w:bottom w:val="none" w:sz="0" w:space="0" w:color="auto"/>
        <w:right w:val="none" w:sz="0" w:space="0" w:color="auto"/>
      </w:divBdr>
      <w:divsChild>
        <w:div w:id="1369525164">
          <w:marLeft w:val="0"/>
          <w:marRight w:val="0"/>
          <w:marTop w:val="0"/>
          <w:marBottom w:val="0"/>
          <w:divBdr>
            <w:top w:val="none" w:sz="0" w:space="0" w:color="auto"/>
            <w:left w:val="none" w:sz="0" w:space="0" w:color="auto"/>
            <w:bottom w:val="none" w:sz="0" w:space="0" w:color="auto"/>
            <w:right w:val="none" w:sz="0" w:space="0" w:color="auto"/>
          </w:divBdr>
        </w:div>
      </w:divsChild>
    </w:div>
    <w:div w:id="479545742">
      <w:bodyDiv w:val="1"/>
      <w:marLeft w:val="0"/>
      <w:marRight w:val="0"/>
      <w:marTop w:val="0"/>
      <w:marBottom w:val="0"/>
      <w:divBdr>
        <w:top w:val="none" w:sz="0" w:space="0" w:color="auto"/>
        <w:left w:val="none" w:sz="0" w:space="0" w:color="auto"/>
        <w:bottom w:val="none" w:sz="0" w:space="0" w:color="auto"/>
        <w:right w:val="none" w:sz="0" w:space="0" w:color="auto"/>
      </w:divBdr>
      <w:divsChild>
        <w:div w:id="563953229">
          <w:marLeft w:val="0"/>
          <w:marRight w:val="0"/>
          <w:marTop w:val="0"/>
          <w:marBottom w:val="0"/>
          <w:divBdr>
            <w:top w:val="none" w:sz="0" w:space="0" w:color="auto"/>
            <w:left w:val="none" w:sz="0" w:space="0" w:color="auto"/>
            <w:bottom w:val="none" w:sz="0" w:space="0" w:color="auto"/>
            <w:right w:val="none" w:sz="0" w:space="0" w:color="auto"/>
          </w:divBdr>
        </w:div>
      </w:divsChild>
    </w:div>
    <w:div w:id="570388698">
      <w:bodyDiv w:val="1"/>
      <w:marLeft w:val="0"/>
      <w:marRight w:val="0"/>
      <w:marTop w:val="0"/>
      <w:marBottom w:val="0"/>
      <w:divBdr>
        <w:top w:val="none" w:sz="0" w:space="0" w:color="auto"/>
        <w:left w:val="none" w:sz="0" w:space="0" w:color="auto"/>
        <w:bottom w:val="none" w:sz="0" w:space="0" w:color="auto"/>
        <w:right w:val="none" w:sz="0" w:space="0" w:color="auto"/>
      </w:divBdr>
      <w:divsChild>
        <w:div w:id="2070498023">
          <w:marLeft w:val="0"/>
          <w:marRight w:val="0"/>
          <w:marTop w:val="0"/>
          <w:marBottom w:val="0"/>
          <w:divBdr>
            <w:top w:val="none" w:sz="0" w:space="0" w:color="auto"/>
            <w:left w:val="none" w:sz="0" w:space="0" w:color="auto"/>
            <w:bottom w:val="none" w:sz="0" w:space="0" w:color="auto"/>
            <w:right w:val="none" w:sz="0" w:space="0" w:color="auto"/>
          </w:divBdr>
        </w:div>
      </w:divsChild>
    </w:div>
    <w:div w:id="692996361">
      <w:bodyDiv w:val="1"/>
      <w:marLeft w:val="0"/>
      <w:marRight w:val="0"/>
      <w:marTop w:val="0"/>
      <w:marBottom w:val="0"/>
      <w:divBdr>
        <w:top w:val="none" w:sz="0" w:space="0" w:color="auto"/>
        <w:left w:val="none" w:sz="0" w:space="0" w:color="auto"/>
        <w:bottom w:val="none" w:sz="0" w:space="0" w:color="auto"/>
        <w:right w:val="none" w:sz="0" w:space="0" w:color="auto"/>
      </w:divBdr>
    </w:div>
    <w:div w:id="868957750">
      <w:bodyDiv w:val="1"/>
      <w:marLeft w:val="0"/>
      <w:marRight w:val="0"/>
      <w:marTop w:val="0"/>
      <w:marBottom w:val="0"/>
      <w:divBdr>
        <w:top w:val="none" w:sz="0" w:space="0" w:color="auto"/>
        <w:left w:val="none" w:sz="0" w:space="0" w:color="auto"/>
        <w:bottom w:val="none" w:sz="0" w:space="0" w:color="auto"/>
        <w:right w:val="none" w:sz="0" w:space="0" w:color="auto"/>
      </w:divBdr>
      <w:divsChild>
        <w:div w:id="1508129344">
          <w:marLeft w:val="0"/>
          <w:marRight w:val="0"/>
          <w:marTop w:val="0"/>
          <w:marBottom w:val="0"/>
          <w:divBdr>
            <w:top w:val="none" w:sz="0" w:space="0" w:color="auto"/>
            <w:left w:val="none" w:sz="0" w:space="0" w:color="auto"/>
            <w:bottom w:val="none" w:sz="0" w:space="0" w:color="auto"/>
            <w:right w:val="none" w:sz="0" w:space="0" w:color="auto"/>
          </w:divBdr>
        </w:div>
      </w:divsChild>
    </w:div>
    <w:div w:id="1049959336">
      <w:bodyDiv w:val="1"/>
      <w:marLeft w:val="0"/>
      <w:marRight w:val="0"/>
      <w:marTop w:val="0"/>
      <w:marBottom w:val="0"/>
      <w:divBdr>
        <w:top w:val="none" w:sz="0" w:space="0" w:color="auto"/>
        <w:left w:val="none" w:sz="0" w:space="0" w:color="auto"/>
        <w:bottom w:val="none" w:sz="0" w:space="0" w:color="auto"/>
        <w:right w:val="none" w:sz="0" w:space="0" w:color="auto"/>
      </w:divBdr>
    </w:div>
    <w:div w:id="1110126853">
      <w:bodyDiv w:val="1"/>
      <w:marLeft w:val="0"/>
      <w:marRight w:val="0"/>
      <w:marTop w:val="0"/>
      <w:marBottom w:val="0"/>
      <w:divBdr>
        <w:top w:val="none" w:sz="0" w:space="0" w:color="auto"/>
        <w:left w:val="none" w:sz="0" w:space="0" w:color="auto"/>
        <w:bottom w:val="none" w:sz="0" w:space="0" w:color="auto"/>
        <w:right w:val="none" w:sz="0" w:space="0" w:color="auto"/>
      </w:divBdr>
      <w:divsChild>
        <w:div w:id="997151908">
          <w:marLeft w:val="0"/>
          <w:marRight w:val="0"/>
          <w:marTop w:val="0"/>
          <w:marBottom w:val="0"/>
          <w:divBdr>
            <w:top w:val="none" w:sz="0" w:space="0" w:color="auto"/>
            <w:left w:val="none" w:sz="0" w:space="0" w:color="auto"/>
            <w:bottom w:val="none" w:sz="0" w:space="0" w:color="auto"/>
            <w:right w:val="none" w:sz="0" w:space="0" w:color="auto"/>
          </w:divBdr>
        </w:div>
      </w:divsChild>
    </w:div>
    <w:div w:id="1258750528">
      <w:bodyDiv w:val="1"/>
      <w:marLeft w:val="0"/>
      <w:marRight w:val="0"/>
      <w:marTop w:val="0"/>
      <w:marBottom w:val="0"/>
      <w:divBdr>
        <w:top w:val="none" w:sz="0" w:space="0" w:color="auto"/>
        <w:left w:val="none" w:sz="0" w:space="0" w:color="auto"/>
        <w:bottom w:val="none" w:sz="0" w:space="0" w:color="auto"/>
        <w:right w:val="none" w:sz="0" w:space="0" w:color="auto"/>
      </w:divBdr>
    </w:div>
    <w:div w:id="1736395747">
      <w:bodyDiv w:val="1"/>
      <w:marLeft w:val="0"/>
      <w:marRight w:val="0"/>
      <w:marTop w:val="0"/>
      <w:marBottom w:val="0"/>
      <w:divBdr>
        <w:top w:val="none" w:sz="0" w:space="0" w:color="auto"/>
        <w:left w:val="none" w:sz="0" w:space="0" w:color="auto"/>
        <w:bottom w:val="none" w:sz="0" w:space="0" w:color="auto"/>
        <w:right w:val="none" w:sz="0" w:space="0" w:color="auto"/>
      </w:divBdr>
      <w:divsChild>
        <w:div w:id="918713778">
          <w:marLeft w:val="0"/>
          <w:marRight w:val="0"/>
          <w:marTop w:val="0"/>
          <w:marBottom w:val="0"/>
          <w:divBdr>
            <w:top w:val="none" w:sz="0" w:space="0" w:color="auto"/>
            <w:left w:val="none" w:sz="0" w:space="0" w:color="auto"/>
            <w:bottom w:val="none" w:sz="0" w:space="0" w:color="auto"/>
            <w:right w:val="none" w:sz="0" w:space="0" w:color="auto"/>
          </w:divBdr>
          <w:divsChild>
            <w:div w:id="324864691">
              <w:marLeft w:val="0"/>
              <w:marRight w:val="0"/>
              <w:marTop w:val="0"/>
              <w:marBottom w:val="0"/>
              <w:divBdr>
                <w:top w:val="none" w:sz="0" w:space="0" w:color="auto"/>
                <w:left w:val="none" w:sz="0" w:space="0" w:color="auto"/>
                <w:bottom w:val="none" w:sz="0" w:space="0" w:color="auto"/>
                <w:right w:val="none" w:sz="0" w:space="0" w:color="auto"/>
              </w:divBdr>
            </w:div>
            <w:div w:id="375470038">
              <w:marLeft w:val="0"/>
              <w:marRight w:val="0"/>
              <w:marTop w:val="0"/>
              <w:marBottom w:val="0"/>
              <w:divBdr>
                <w:top w:val="none" w:sz="0" w:space="0" w:color="auto"/>
                <w:left w:val="none" w:sz="0" w:space="0" w:color="auto"/>
                <w:bottom w:val="none" w:sz="0" w:space="0" w:color="auto"/>
                <w:right w:val="none" w:sz="0" w:space="0" w:color="auto"/>
              </w:divBdr>
            </w:div>
            <w:div w:id="483085874">
              <w:marLeft w:val="0"/>
              <w:marRight w:val="0"/>
              <w:marTop w:val="0"/>
              <w:marBottom w:val="0"/>
              <w:divBdr>
                <w:top w:val="none" w:sz="0" w:space="0" w:color="auto"/>
                <w:left w:val="none" w:sz="0" w:space="0" w:color="auto"/>
                <w:bottom w:val="none" w:sz="0" w:space="0" w:color="auto"/>
                <w:right w:val="none" w:sz="0" w:space="0" w:color="auto"/>
              </w:divBdr>
            </w:div>
            <w:div w:id="630940718">
              <w:marLeft w:val="0"/>
              <w:marRight w:val="0"/>
              <w:marTop w:val="0"/>
              <w:marBottom w:val="0"/>
              <w:divBdr>
                <w:top w:val="none" w:sz="0" w:space="0" w:color="auto"/>
                <w:left w:val="none" w:sz="0" w:space="0" w:color="auto"/>
                <w:bottom w:val="none" w:sz="0" w:space="0" w:color="auto"/>
                <w:right w:val="none" w:sz="0" w:space="0" w:color="auto"/>
              </w:divBdr>
            </w:div>
            <w:div w:id="752052602">
              <w:marLeft w:val="0"/>
              <w:marRight w:val="0"/>
              <w:marTop w:val="0"/>
              <w:marBottom w:val="0"/>
              <w:divBdr>
                <w:top w:val="none" w:sz="0" w:space="0" w:color="auto"/>
                <w:left w:val="none" w:sz="0" w:space="0" w:color="auto"/>
                <w:bottom w:val="none" w:sz="0" w:space="0" w:color="auto"/>
                <w:right w:val="none" w:sz="0" w:space="0" w:color="auto"/>
              </w:divBdr>
            </w:div>
            <w:div w:id="793641006">
              <w:marLeft w:val="0"/>
              <w:marRight w:val="0"/>
              <w:marTop w:val="0"/>
              <w:marBottom w:val="0"/>
              <w:divBdr>
                <w:top w:val="none" w:sz="0" w:space="0" w:color="auto"/>
                <w:left w:val="none" w:sz="0" w:space="0" w:color="auto"/>
                <w:bottom w:val="none" w:sz="0" w:space="0" w:color="auto"/>
                <w:right w:val="none" w:sz="0" w:space="0" w:color="auto"/>
              </w:divBdr>
            </w:div>
            <w:div w:id="1188173790">
              <w:marLeft w:val="0"/>
              <w:marRight w:val="0"/>
              <w:marTop w:val="0"/>
              <w:marBottom w:val="0"/>
              <w:divBdr>
                <w:top w:val="none" w:sz="0" w:space="0" w:color="auto"/>
                <w:left w:val="none" w:sz="0" w:space="0" w:color="auto"/>
                <w:bottom w:val="none" w:sz="0" w:space="0" w:color="auto"/>
                <w:right w:val="none" w:sz="0" w:space="0" w:color="auto"/>
              </w:divBdr>
            </w:div>
            <w:div w:id="1579434948">
              <w:marLeft w:val="0"/>
              <w:marRight w:val="0"/>
              <w:marTop w:val="0"/>
              <w:marBottom w:val="0"/>
              <w:divBdr>
                <w:top w:val="none" w:sz="0" w:space="0" w:color="auto"/>
                <w:left w:val="none" w:sz="0" w:space="0" w:color="auto"/>
                <w:bottom w:val="none" w:sz="0" w:space="0" w:color="auto"/>
                <w:right w:val="none" w:sz="0" w:space="0" w:color="auto"/>
              </w:divBdr>
            </w:div>
            <w:div w:id="2037540392">
              <w:marLeft w:val="0"/>
              <w:marRight w:val="0"/>
              <w:marTop w:val="0"/>
              <w:marBottom w:val="0"/>
              <w:divBdr>
                <w:top w:val="none" w:sz="0" w:space="0" w:color="auto"/>
                <w:left w:val="none" w:sz="0" w:space="0" w:color="auto"/>
                <w:bottom w:val="none" w:sz="0" w:space="0" w:color="auto"/>
                <w:right w:val="none" w:sz="0" w:space="0" w:color="auto"/>
              </w:divBdr>
            </w:div>
            <w:div w:id="2097552016">
              <w:marLeft w:val="0"/>
              <w:marRight w:val="0"/>
              <w:marTop w:val="0"/>
              <w:marBottom w:val="0"/>
              <w:divBdr>
                <w:top w:val="none" w:sz="0" w:space="0" w:color="auto"/>
                <w:left w:val="none" w:sz="0" w:space="0" w:color="auto"/>
                <w:bottom w:val="none" w:sz="0" w:space="0" w:color="auto"/>
                <w:right w:val="none" w:sz="0" w:space="0" w:color="auto"/>
              </w:divBdr>
            </w:div>
            <w:div w:id="213027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25988">
      <w:bodyDiv w:val="1"/>
      <w:marLeft w:val="0"/>
      <w:marRight w:val="0"/>
      <w:marTop w:val="0"/>
      <w:marBottom w:val="0"/>
      <w:divBdr>
        <w:top w:val="none" w:sz="0" w:space="0" w:color="auto"/>
        <w:left w:val="none" w:sz="0" w:space="0" w:color="auto"/>
        <w:bottom w:val="none" w:sz="0" w:space="0" w:color="auto"/>
        <w:right w:val="none" w:sz="0" w:space="0" w:color="auto"/>
      </w:divBdr>
      <w:divsChild>
        <w:div w:id="789975217">
          <w:marLeft w:val="0"/>
          <w:marRight w:val="0"/>
          <w:marTop w:val="0"/>
          <w:marBottom w:val="0"/>
          <w:divBdr>
            <w:top w:val="none" w:sz="0" w:space="0" w:color="auto"/>
            <w:left w:val="none" w:sz="0" w:space="0" w:color="auto"/>
            <w:bottom w:val="none" w:sz="0" w:space="0" w:color="auto"/>
            <w:right w:val="none" w:sz="0" w:space="0" w:color="auto"/>
          </w:divBdr>
        </w:div>
      </w:divsChild>
    </w:div>
    <w:div w:id="1861502655">
      <w:bodyDiv w:val="1"/>
      <w:marLeft w:val="0"/>
      <w:marRight w:val="0"/>
      <w:marTop w:val="0"/>
      <w:marBottom w:val="0"/>
      <w:divBdr>
        <w:top w:val="none" w:sz="0" w:space="0" w:color="auto"/>
        <w:left w:val="none" w:sz="0" w:space="0" w:color="auto"/>
        <w:bottom w:val="none" w:sz="0" w:space="0" w:color="auto"/>
        <w:right w:val="none" w:sz="0" w:space="0" w:color="auto"/>
      </w:divBdr>
      <w:divsChild>
        <w:div w:id="2052146350">
          <w:marLeft w:val="0"/>
          <w:marRight w:val="0"/>
          <w:marTop w:val="0"/>
          <w:marBottom w:val="0"/>
          <w:divBdr>
            <w:top w:val="none" w:sz="0" w:space="0" w:color="auto"/>
            <w:left w:val="none" w:sz="0" w:space="0" w:color="auto"/>
            <w:bottom w:val="none" w:sz="0" w:space="0" w:color="auto"/>
            <w:right w:val="none" w:sz="0" w:space="0" w:color="auto"/>
          </w:divBdr>
          <w:divsChild>
            <w:div w:id="2143572691">
              <w:marLeft w:val="0"/>
              <w:marRight w:val="0"/>
              <w:marTop w:val="0"/>
              <w:marBottom w:val="0"/>
              <w:divBdr>
                <w:top w:val="none" w:sz="0" w:space="0" w:color="auto"/>
                <w:left w:val="none" w:sz="0" w:space="0" w:color="auto"/>
                <w:bottom w:val="none" w:sz="0" w:space="0" w:color="auto"/>
                <w:right w:val="none" w:sz="0" w:space="0" w:color="auto"/>
              </w:divBdr>
              <w:divsChild>
                <w:div w:id="1078211444">
                  <w:marLeft w:val="0"/>
                  <w:marRight w:val="0"/>
                  <w:marTop w:val="0"/>
                  <w:marBottom w:val="0"/>
                  <w:divBdr>
                    <w:top w:val="none" w:sz="0" w:space="0" w:color="auto"/>
                    <w:left w:val="none" w:sz="0" w:space="0" w:color="auto"/>
                    <w:bottom w:val="none" w:sz="0" w:space="0" w:color="auto"/>
                    <w:right w:val="none" w:sz="0" w:space="0" w:color="auto"/>
                  </w:divBdr>
                  <w:divsChild>
                    <w:div w:id="17937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738582">
      <w:bodyDiv w:val="1"/>
      <w:marLeft w:val="0"/>
      <w:marRight w:val="0"/>
      <w:marTop w:val="0"/>
      <w:marBottom w:val="0"/>
      <w:divBdr>
        <w:top w:val="none" w:sz="0" w:space="0" w:color="auto"/>
        <w:left w:val="none" w:sz="0" w:space="0" w:color="auto"/>
        <w:bottom w:val="none" w:sz="0" w:space="0" w:color="auto"/>
        <w:right w:val="none" w:sz="0" w:space="0" w:color="auto"/>
      </w:divBdr>
      <w:divsChild>
        <w:div w:id="295137321">
          <w:marLeft w:val="0"/>
          <w:marRight w:val="0"/>
          <w:marTop w:val="0"/>
          <w:marBottom w:val="0"/>
          <w:divBdr>
            <w:top w:val="none" w:sz="0" w:space="0" w:color="auto"/>
            <w:left w:val="none" w:sz="0" w:space="0" w:color="auto"/>
            <w:bottom w:val="none" w:sz="0" w:space="0" w:color="auto"/>
            <w:right w:val="none" w:sz="0" w:space="0" w:color="auto"/>
          </w:divBdr>
        </w:div>
      </w:divsChild>
    </w:div>
    <w:div w:id="2042895280">
      <w:bodyDiv w:val="1"/>
      <w:marLeft w:val="0"/>
      <w:marRight w:val="0"/>
      <w:marTop w:val="0"/>
      <w:marBottom w:val="0"/>
      <w:divBdr>
        <w:top w:val="none" w:sz="0" w:space="0" w:color="auto"/>
        <w:left w:val="none" w:sz="0" w:space="0" w:color="auto"/>
        <w:bottom w:val="none" w:sz="0" w:space="0" w:color="auto"/>
        <w:right w:val="none" w:sz="0" w:space="0" w:color="auto"/>
      </w:divBdr>
    </w:div>
    <w:div w:id="2073582708">
      <w:bodyDiv w:val="1"/>
      <w:marLeft w:val="0"/>
      <w:marRight w:val="0"/>
      <w:marTop w:val="0"/>
      <w:marBottom w:val="0"/>
      <w:divBdr>
        <w:top w:val="none" w:sz="0" w:space="0" w:color="auto"/>
        <w:left w:val="none" w:sz="0" w:space="0" w:color="auto"/>
        <w:bottom w:val="none" w:sz="0" w:space="0" w:color="auto"/>
        <w:right w:val="none" w:sz="0" w:space="0" w:color="auto"/>
      </w:divBdr>
      <w:divsChild>
        <w:div w:id="799613928">
          <w:marLeft w:val="0"/>
          <w:marRight w:val="0"/>
          <w:marTop w:val="0"/>
          <w:marBottom w:val="0"/>
          <w:divBdr>
            <w:top w:val="none" w:sz="0" w:space="0" w:color="auto"/>
            <w:left w:val="none" w:sz="0" w:space="0" w:color="auto"/>
            <w:bottom w:val="none" w:sz="0" w:space="0" w:color="auto"/>
            <w:right w:val="none" w:sz="0" w:space="0" w:color="auto"/>
          </w:divBdr>
          <w:divsChild>
            <w:div w:id="70851554">
              <w:marLeft w:val="0"/>
              <w:marRight w:val="0"/>
              <w:marTop w:val="0"/>
              <w:marBottom w:val="0"/>
              <w:divBdr>
                <w:top w:val="none" w:sz="0" w:space="0" w:color="auto"/>
                <w:left w:val="none" w:sz="0" w:space="0" w:color="auto"/>
                <w:bottom w:val="none" w:sz="0" w:space="0" w:color="auto"/>
                <w:right w:val="none" w:sz="0" w:space="0" w:color="auto"/>
              </w:divBdr>
            </w:div>
            <w:div w:id="336881798">
              <w:marLeft w:val="0"/>
              <w:marRight w:val="0"/>
              <w:marTop w:val="0"/>
              <w:marBottom w:val="0"/>
              <w:divBdr>
                <w:top w:val="none" w:sz="0" w:space="0" w:color="auto"/>
                <w:left w:val="none" w:sz="0" w:space="0" w:color="auto"/>
                <w:bottom w:val="none" w:sz="0" w:space="0" w:color="auto"/>
                <w:right w:val="none" w:sz="0" w:space="0" w:color="auto"/>
              </w:divBdr>
            </w:div>
            <w:div w:id="718748777">
              <w:marLeft w:val="0"/>
              <w:marRight w:val="0"/>
              <w:marTop w:val="0"/>
              <w:marBottom w:val="0"/>
              <w:divBdr>
                <w:top w:val="none" w:sz="0" w:space="0" w:color="auto"/>
                <w:left w:val="none" w:sz="0" w:space="0" w:color="auto"/>
                <w:bottom w:val="none" w:sz="0" w:space="0" w:color="auto"/>
                <w:right w:val="none" w:sz="0" w:space="0" w:color="auto"/>
              </w:divBdr>
            </w:div>
            <w:div w:id="19318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937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uan.fonseca@ruralytierras.gob.bo" TargetMode="External"/><Relationship Id="rId18" Type="http://schemas.openxmlformats.org/officeDocument/2006/relationships/hyperlink" Target="mailto:yesid.jimenez@minagricultura.gov.co" TargetMode="External"/><Relationship Id="rId26" Type="http://schemas.openxmlformats.org/officeDocument/2006/relationships/hyperlink" Target="mailto:nparedes@serfor.gob.pe" TargetMode="External"/><Relationship Id="rId39" Type="http://schemas.openxmlformats.org/officeDocument/2006/relationships/hyperlink" Target="mailto:ragna.john@giz.de" TargetMode="External"/><Relationship Id="rId21" Type="http://schemas.openxmlformats.org/officeDocument/2006/relationships/hyperlink" Target="mailto:dordonezb@mag.gob.ec" TargetMode="External"/><Relationship Id="rId34" Type="http://schemas.openxmlformats.org/officeDocument/2006/relationships/hyperlink" Target="mailto:jcarrera@ra.org" TargetMode="External"/><Relationship Id="rId42" Type="http://schemas.openxmlformats.org/officeDocument/2006/relationships/hyperlink" Target="mailto:alora@comunidadandina.org" TargetMode="External"/><Relationship Id="rId47" Type="http://schemas.openxmlformats.org/officeDocument/2006/relationships/header" Target="header2.xml"/><Relationship Id="rId50" Type="http://schemas.openxmlformats.org/officeDocument/2006/relationships/image" Target="media/image4.png"/><Relationship Id="rId55"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ylaurarivero@gmail.com" TargetMode="External"/><Relationship Id="rId29" Type="http://schemas.openxmlformats.org/officeDocument/2006/relationships/hyperlink" Target="mailto:fmartinez@midagri.gob.pe" TargetMode="External"/><Relationship Id="rId11" Type="http://schemas.openxmlformats.org/officeDocument/2006/relationships/header" Target="header1.xml"/><Relationship Id="rId24" Type="http://schemas.openxmlformats.org/officeDocument/2006/relationships/hyperlink" Target="mailto:rosario.tene@ambiente.gob.ec" TargetMode="External"/><Relationship Id="rId32" Type="http://schemas.openxmlformats.org/officeDocument/2006/relationships/hyperlink" Target="mailto:fpena@preferredbynature.org" TargetMode="External"/><Relationship Id="rId37" Type="http://schemas.openxmlformats.org/officeDocument/2006/relationships/hyperlink" Target="mailto:christian.velasco@giz.de" TargetMode="External"/><Relationship Id="rId40" Type="http://schemas.openxmlformats.org/officeDocument/2006/relationships/hyperlink" Target="mailto:juan.moscoadobles@giz.de" TargetMode="External"/><Relationship Id="rId45" Type="http://schemas.openxmlformats.org/officeDocument/2006/relationships/hyperlink" Target="mailto:jdurango@comunidadandina.org" TargetMode="External"/><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adriana.perez@upra.gov.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rolaisabel15@gmail.com" TargetMode="External"/><Relationship Id="rId22" Type="http://schemas.openxmlformats.org/officeDocument/2006/relationships/hyperlink" Target="mailto:nyepez@mag.gob.pe" TargetMode="External"/><Relationship Id="rId27" Type="http://schemas.openxmlformats.org/officeDocument/2006/relationships/hyperlink" Target="mailto:servicios_drtce02@mincetur.gob.pe" TargetMode="External"/><Relationship Id="rId30" Type="http://schemas.openxmlformats.org/officeDocument/2006/relationships/hyperlink" Target="mailto:mroeder@serfor.gob.pe" TargetMode="External"/><Relationship Id="rId35" Type="http://schemas.openxmlformats.org/officeDocument/2006/relationships/hyperlink" Target="mailto:ute.sonntag@giz.de" TargetMode="External"/><Relationship Id="rId43" Type="http://schemas.openxmlformats.org/officeDocument/2006/relationships/hyperlink" Target="mailto:fsuasti@comunidadandina.org" TargetMode="External"/><Relationship Id="rId48" Type="http://schemas.openxmlformats.org/officeDocument/2006/relationships/footer" Target="footer3.xml"/><Relationship Id="rId56"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liliana.rubio@minagricultura.gov.co" TargetMode="External"/><Relationship Id="rId25" Type="http://schemas.openxmlformats.org/officeDocument/2006/relationships/hyperlink" Target="mailto:oscar.proano@ambiente.gob.ec" TargetMode="External"/><Relationship Id="rId33" Type="http://schemas.openxmlformats.org/officeDocument/2006/relationships/hyperlink" Target="mailto:jastete@ra.org" TargetMode="External"/><Relationship Id="rId38" Type="http://schemas.openxmlformats.org/officeDocument/2006/relationships/hyperlink" Target="mailto:diana.armendariz@giz.de" TargetMode="External"/><Relationship Id="rId46" Type="http://schemas.openxmlformats.org/officeDocument/2006/relationships/hyperlink" Target="mailto:mcordoba@comunidadandina.org" TargetMode="External"/><Relationship Id="rId59" Type="http://schemas.openxmlformats.org/officeDocument/2006/relationships/theme" Target="theme/theme1.xml"/><Relationship Id="rId20" Type="http://schemas.openxmlformats.org/officeDocument/2006/relationships/hyperlink" Target="mailto:mchacon@mincit.gov.co" TargetMode="External"/><Relationship Id="rId41" Type="http://schemas.openxmlformats.org/officeDocument/2006/relationships/hyperlink" Target="mailto:renzo.barron@giz.de"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aruquipasuntura@gmail.com" TargetMode="External"/><Relationship Id="rId23" Type="http://schemas.openxmlformats.org/officeDocument/2006/relationships/hyperlink" Target="mailto:acobo@produccion.gob.ec" TargetMode="External"/><Relationship Id="rId28" Type="http://schemas.openxmlformats.org/officeDocument/2006/relationships/hyperlink" Target="mailto:servicios_drtce03@mincetur.gob.pe" TargetMode="External"/><Relationship Id="rId36" Type="http://schemas.openxmlformats.org/officeDocument/2006/relationships/hyperlink" Target="mailto:damian.villacres@giz.de" TargetMode="External"/><Relationship Id="rId49" Type="http://schemas.openxmlformats.org/officeDocument/2006/relationships/image" Target="media/image3.png"/><Relationship Id="rId57" Type="http://schemas.openxmlformats.org/officeDocument/2006/relationships/image" Target="media/image11.png"/><Relationship Id="rId10" Type="http://schemas.openxmlformats.org/officeDocument/2006/relationships/footer" Target="footer1.xml"/><Relationship Id="rId31" Type="http://schemas.openxmlformats.org/officeDocument/2006/relationships/hyperlink" Target="mailto:jnalvarte@aider.com.pe" TargetMode="External"/><Relationship Id="rId44" Type="http://schemas.openxmlformats.org/officeDocument/2006/relationships/hyperlink" Target="mailto:jvaldez@comunidadandina.org" TargetMode="External"/><Relationship Id="rId5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7DA38-270E-43FE-ACD4-ED44BA90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3885</Words>
  <Characters>22145</Characters>
  <Application>Microsoft Office Word</Application>
  <DocSecurity>0</DocSecurity>
  <Lines>184</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 TERCERA REUNIÓN DEL GRUPO AD HOC DE SEGURIDAD ALIMENTARIA PARA POBLACIONES INDIGENAS EN LA COMUNIDAD ANDINA - MODALIDAD VIDEOCONFERENCIA</vt:lpstr>
      <vt:lpstr>INFORME - TERCERA REUNIÓN DEL GRUPO AD HOC DE SEGURIDAD ALIMENTARIA PARA POBLACIONES INDIGENAS EN LA COMUNIDAD ANDINA - MODALIDAD VIDEOCONFERENCIA</vt:lpstr>
    </vt:vector>
  </TitlesOfParts>
  <Manager>2.22</Manager>
  <Company>SGCAN</Company>
  <LinksUpToDate>false</LinksUpToDate>
  <CharactersWithSpaces>25979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 TERCERA REUNIÓN DEL GRUPO AD HOC DE SEGURIDAD ALIMENTARIA PARA POBLACIONES INDIGENAS EN LA COMUNIDAD ANDINA - MODALIDAD VIDEOCONFERENCIA</dc:title>
  <dc:subject>28/8/2008</dc:subject>
  <dc:creator>Niza</dc:creator>
  <cp:keywords>SG/CAA</cp:keywords>
  <dc:description/>
  <cp:lastModifiedBy>Niza</cp:lastModifiedBy>
  <cp:revision>2</cp:revision>
  <cp:lastPrinted>2008-09-11T17:28:00Z</cp:lastPrinted>
  <dcterms:created xsi:type="dcterms:W3CDTF">2025-07-04T18:07:00Z</dcterms:created>
  <dcterms:modified xsi:type="dcterms:W3CDTF">2025-07-04T18:07:00Z</dcterms:modified>
  <cp:category>Documento final de reuniones</cp:category>
</cp:coreProperties>
</file>